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1"/>
      </w:pPr>
      <w:r>
        <w:t xml:space="preserve">Adoptez la douceur de vivre de Fermanagh </w:t>
      </w:r>
    </w:p>
    <w:p>
      <w:pPr>
        <w:pStyle w:val="text-leader"/>
      </w:pPr>
      <w:r>
        <w:t xml:space="preserve">Un havre d'espaces naturels, un lieu riche en patrimoine, éloigné et loin de toute agitation, le comté de Fermanagh est idéal pour ceux qui aiment prendre leur temps.</w:t>
      </w:r>
    </w:p>
    <w:p>
      <w:r>
        <w:t xml:space="preserve">Des lacs scintillants aux merveilles géologiques en passant par les superbes paysages du XVIIIe siècle, les magnifiques jardins et parcs forestiers, le comté de Fermanagh est un régal pour tous ceux qui recherchent un rythme de vie doux. Comté le moins peuplé d'Irlande du Nord, Fermanagh a le sens de l'espace, et la vie s’écoule paisiblement. Le comté abrite de nombreuses attractions incontournables, parmi lesquelles le Marble Arch Caves UNESCO Global Geopark. Site phare du géoparc, les grottes de Marble Arch, considérées parmi les belles grottes d’Europe, regorgent de stalactites scintillantes, de stalagmites, de cascades, de passages sinueux, de hautes salles et d'une rivière souterraine. Le géoparc couvre plus largement les hautes terres accidentées, les lacs, les forêts et les douces collines. Sillonné par un vaste réseau de sentiers de montagne de grande qualité, il est idéal pour les marcheurs de tous niveaux. L'un des sentiers les plus populaires est le sentier de promenade du mont Cuilcagh, qui suit une passerelle en bois, construite pour protéger la tourbière, et qui monte vers un plateau d'où l’on bénéficie d'une vue panoramique. D’autres  promenades, plus faciles, se font dans les jardins des magnifiques demeures seigneuriales et des châteaux de Fermanagh.</w:t>
      </w:r>
    </w:p>
    <w:p>
      <w:r>
        <w:t xml:space="preserve">La promenade à travers les jardins de Florence Court, un imposant manoir géorgien, vous entrainera dans une forêt irlandaise indigène et un élégant jardin clos, vous découvrirez aussi quelques éléments fascinants du patrimoine industriel, comme une scierie à eau et une forge. Les jardins abritent également la mère de tous les ifs irlandais. </w:t>
      </w:r>
    </w:p>
    <w:p>
      <w:r>
        <w:br/>
      </w:r>
    </w:p>
    <w:p>
      <w:r>
        <w:t xml:space="preserve">Il est aussi possible d’explorer certains des 800 hectares qui composent le magnifique château de Crom, qui se dresse sur un parc surélevé sur les rives d'Upper Lough Erne. Le domaine, qui offre un paysage paisible d'îles, de bois et de ruines historiques, est un endroit de promenade merveilleux. Et bien sûr, les deux lacs parsemés d'îles de Fermanagh - Upper et Lower Lough Erne - sont un paradis pour les pêcheurs, les plaisanciers et tous les amateurs de sports aquatiques comme le canoë, le kayak, l’hydrobike, le wakeboard ou le ski nautique. Le comté de Fermanagh compte un grand nombre de centres de sports nautiques comme Corralea Activity Center et Castle Archdale Boat Hire and Watersports Center, tous deux situés à Enniskillen, la capitale du comté, charmante et historique. Ici, vous pouvez louer tout l'équipement dont vous aurez besoin sur l'eau et profiter des vastes lacs tout en vous  imprégnant de l'ambiance paisible de ce lieu magique.</w:t>
      </w:r>
    </w:p>
    <w:p>
      <w:r>
        <w:t xml:space="preserve">Une autre excellente façon d'explorer les lacs est d'utiliser un bateau-taxi Erne. Ce service de taxi sur mesure permet de visiter des joyaux tels que l'île Devenish, qui  abrite les  vestiges d'un site monastique du VIe siècle ainsi que la ville historique insulaire d'Enniskillen, située entre les deux lacs et son château datant du XVIe siècle  Mais l'expérience va bien au-delà, laissant les visiteurs imaginer le paysage antique et l'esprit géant de Lough Erne à travers les histoires racontées par des guides passionnés.</w:t>
      </w:r>
    </w:p>
    <w:p>
      <w:r>
        <w:br/>
      </w:r>
    </w:p>
    <w:sectPr w:rsidR="00236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F8"/>
    <w:rsid w:val="00236C69"/>
    <w:rsid w:val="003D43F6"/>
    <w:rsid w:val="004F533D"/>
    <w:rsid w:val="0050604C"/>
    <w:rsid w:val="005421EE"/>
    <w:rsid w:val="00740C55"/>
    <w:rsid w:val="008B2A6E"/>
    <w:rsid w:val="009E0BEA"/>
    <w:rsid w:val="00A9207A"/>
    <w:rsid w:val="00C03F17"/>
    <w:rsid w:val="00E449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88A64-09C7-4D92-8B12-57B165AC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3F1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03F1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3F1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C03F17"/>
    <w:rPr>
      <w:rFonts w:asciiTheme="majorHAnsi" w:hAnsiTheme="majorHAnsi" w:eastAsiaTheme="majorEastAsia" w:cstheme="majorBidi"/>
      <w:color w:val="2F5496" w:themeColor="accent1" w:themeShade="BF"/>
      <w:sz w:val="26"/>
      <w:szCs w:val="26"/>
    </w:rPr>
  </w:style>
  <w:style w:type="paragraph" w:styleId="h1" w:customStyle="1">
    <w:name w:val="h1"/>
    <w:link w:val="h1Char"/>
    <w:qFormat/>
    <w:rsid w:val="004F533D"/>
    <w:rPr>
      <w:rFonts w:ascii="Lucida Sans" w:hAnsi="Lucida Sans" w:eastAsiaTheme="majorEastAsia" w:cstheme="majorBidi"/>
      <w:b/>
      <w:sz w:val="75"/>
      <w:szCs w:val="32"/>
    </w:rPr>
  </w:style>
  <w:style w:type="paragraph" w:styleId="h2" w:customStyle="1">
    <w:name w:val="h2"/>
    <w:basedOn w:val="h1"/>
    <w:link w:val="h2Char"/>
    <w:qFormat/>
    <w:rsid w:val="008B2A6E"/>
    <w:rPr>
      <w:sz w:val="57"/>
    </w:rPr>
  </w:style>
  <w:style w:type="character" w:styleId="h1Char" w:customStyle="1">
    <w:name w:val="h1 Char"/>
    <w:basedOn w:val="Heading1Char"/>
    <w:link w:val="h1"/>
    <w:rsid w:val="004F533D"/>
    <w:rPr>
      <w:rFonts w:ascii="Lucida Sans" w:hAnsi="Lucida Sans" w:eastAsiaTheme="majorEastAsia" w:cstheme="majorBidi"/>
      <w:b/>
      <w:color w:val="2F5496" w:themeColor="accent1" w:themeShade="BF"/>
      <w:sz w:val="75"/>
      <w:szCs w:val="32"/>
    </w:rPr>
  </w:style>
  <w:style w:type="paragraph" w:styleId="h3" w:customStyle="1">
    <w:name w:val="h3"/>
    <w:basedOn w:val="h2"/>
    <w:link w:val="h3Char"/>
    <w:qFormat/>
    <w:rsid w:val="008B2A6E"/>
    <w:rPr>
      <w:sz w:val="36"/>
    </w:rPr>
  </w:style>
  <w:style w:type="character" w:styleId="h2Char" w:customStyle="1">
    <w:name w:val="h2 Char"/>
    <w:basedOn w:val="h1Char"/>
    <w:link w:val="h2"/>
    <w:rsid w:val="008B2A6E"/>
    <w:rPr>
      <w:rFonts w:ascii="Lucida Sans" w:hAnsi="Lucida Sans" w:eastAsiaTheme="majorEastAsia" w:cstheme="majorBidi"/>
      <w:b/>
      <w:color w:val="2F5496" w:themeColor="accent1" w:themeShade="BF"/>
      <w:sz w:val="57"/>
      <w:szCs w:val="32"/>
    </w:rPr>
  </w:style>
  <w:style w:type="paragraph" w:styleId="h4" w:customStyle="1">
    <w:name w:val="h4"/>
    <w:basedOn w:val="h3"/>
    <w:link w:val="h4Char"/>
    <w:qFormat/>
    <w:rsid w:val="008B2A6E"/>
    <w:rPr>
      <w:sz w:val="30"/>
    </w:rPr>
  </w:style>
  <w:style w:type="character" w:styleId="h3Char" w:customStyle="1">
    <w:name w:val="h3 Char"/>
    <w:basedOn w:val="h2Char"/>
    <w:link w:val="h3"/>
    <w:rsid w:val="008B2A6E"/>
    <w:rPr>
      <w:rFonts w:ascii="Lucida Sans" w:hAnsi="Lucida Sans" w:eastAsiaTheme="majorEastAsia" w:cstheme="majorBidi"/>
      <w:b/>
      <w:color w:val="2F5496" w:themeColor="accent1" w:themeShade="BF"/>
      <w:sz w:val="36"/>
      <w:szCs w:val="32"/>
    </w:rPr>
  </w:style>
  <w:style w:type="paragraph" w:styleId="h5" w:customStyle="1">
    <w:name w:val="h5"/>
    <w:basedOn w:val="h4"/>
    <w:link w:val="h5Char"/>
    <w:qFormat/>
    <w:rsid w:val="008B2A6E"/>
    <w:rPr>
      <w:sz w:val="24"/>
    </w:rPr>
  </w:style>
  <w:style w:type="character" w:styleId="h4Char" w:customStyle="1">
    <w:name w:val="h4 Char"/>
    <w:basedOn w:val="h3Char"/>
    <w:link w:val="h4"/>
    <w:rsid w:val="008B2A6E"/>
    <w:rPr>
      <w:rFonts w:ascii="Lucida Sans" w:hAnsi="Lucida Sans" w:eastAsiaTheme="majorEastAsia" w:cstheme="majorBidi"/>
      <w:b/>
      <w:color w:val="2F5496" w:themeColor="accent1" w:themeShade="BF"/>
      <w:sz w:val="30"/>
      <w:szCs w:val="32"/>
    </w:rPr>
  </w:style>
  <w:style w:type="paragraph" w:styleId="h6" w:customStyle="1">
    <w:name w:val="h6"/>
    <w:basedOn w:val="h5"/>
    <w:link w:val="h6Char"/>
    <w:qFormat/>
    <w:rsid w:val="008B2A6E"/>
    <w:rPr>
      <w:sz w:val="21"/>
    </w:rPr>
  </w:style>
  <w:style w:type="character" w:styleId="h5Char" w:customStyle="1">
    <w:name w:val="h5 Char"/>
    <w:basedOn w:val="h4Char"/>
    <w:link w:val="h5"/>
    <w:rsid w:val="008B2A6E"/>
    <w:rPr>
      <w:rFonts w:ascii="Lucida Sans" w:hAnsi="Lucida Sans" w:eastAsiaTheme="majorEastAsia" w:cstheme="majorBidi"/>
      <w:b/>
      <w:color w:val="2F5496" w:themeColor="accent1" w:themeShade="BF"/>
      <w:sz w:val="24"/>
      <w:szCs w:val="32"/>
    </w:rPr>
  </w:style>
  <w:style w:type="character" w:styleId="h6Char" w:customStyle="1">
    <w:name w:val="h6 Char"/>
    <w:basedOn w:val="h5Char"/>
    <w:link w:val="h6"/>
    <w:rsid w:val="008B2A6E"/>
    <w:rPr>
      <w:rFonts w:ascii="Lucida Sans" w:hAnsi="Lucida Sans" w:eastAsiaTheme="majorEastAsia" w:cstheme="majorBidi"/>
      <w:b/>
      <w:color w:val="2F5496" w:themeColor="accent1" w:themeShade="BF"/>
      <w:sz w:val="21"/>
      <w:szCs w:val="32"/>
    </w:rPr>
  </w:style>
  <w:style w:type="paragraph" w:styleId="pre" w:customStyle="1">
    <w:name w:val="pre"/>
    <w:link w:val="preChar"/>
    <w:rsid w:val="004F533D"/>
    <w:rPr>
      <w:rFonts w:ascii="Courier New" w:hAnsi="Courier New" w:eastAsiaTheme="majorEastAsia" w:cstheme="majorBidi"/>
      <w:sz w:val="24"/>
      <w:szCs w:val="32"/>
    </w:rPr>
  </w:style>
  <w:style w:type="paragraph" w:styleId="text-leader" w:customStyle="1">
    <w:name w:val="text-leader"/>
    <w:link w:val="text-leaderChar"/>
    <w:qFormat/>
    <w:rsid w:val="00740C55"/>
    <w:rPr>
      <w:rFonts w:ascii="Lucida Sans" w:hAnsi="Lucida Sans" w:eastAsiaTheme="majorEastAsia" w:cstheme="majorBidi"/>
      <w:sz w:val="36"/>
      <w:szCs w:val="32"/>
    </w:rPr>
  </w:style>
  <w:style w:type="character" w:styleId="preChar" w:customStyle="1">
    <w:name w:val="pre Char"/>
    <w:basedOn w:val="h6Char"/>
    <w:link w:val="pre"/>
    <w:rsid w:val="004F533D"/>
    <w:rPr>
      <w:rFonts w:ascii="Courier New" w:hAnsi="Courier New" w:eastAsiaTheme="majorEastAsia" w:cstheme="majorBidi"/>
      <w:b w:val="0"/>
      <w:color w:val="2F5496" w:themeColor="accent1" w:themeShade="BF"/>
      <w:sz w:val="24"/>
      <w:szCs w:val="32"/>
    </w:rPr>
  </w:style>
  <w:style w:type="character" w:styleId="text-leaderChar" w:customStyle="1">
    <w:name w:val="text-leader Char"/>
    <w:basedOn w:val="preChar"/>
    <w:link w:val="text-leader"/>
    <w:rsid w:val="00740C55"/>
    <w:rPr>
      <w:rFonts w:ascii="Lucida Sans" w:hAnsi="Lucida Sans" w:eastAsiaTheme="majorEastAsia" w:cstheme="majorBidi"/>
      <w:b w:val="0"/>
      <w:color w:val="2F5496" w:themeColor="accent1" w:themeShade="B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C:\temp\template.dotx" TargetMode="External" Id="rId1" /><Relationship Type="http://schemas.openxmlformats.org/officeDocument/2006/relationships/attachedTemplate" Target="E:\www_root\www_ti_media\CMS\bin\template.docx" TargetMode="External" Id="R782b9bfd729b43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template.dotx</Template>
  <TotalTime>14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Quevedo</dc:creator>
  <cp:keywords/>
  <dc:description/>
  <cp:lastModifiedBy>Gustavo Quevedo</cp:lastModifiedBy>
  <cp:revision>8</cp:revision>
  <dcterms:created xsi:type="dcterms:W3CDTF">2017-03-21T11:43:00Z</dcterms:created>
  <dcterms:modified xsi:type="dcterms:W3CDTF">2017-03-27T11:08:00Z</dcterms:modified>
</cp:coreProperties>
</file>