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2436A" w14:textId="125CC1E4" w:rsidR="003C35FB" w:rsidRDefault="003C35FB" w:rsidP="00092A3D">
      <w:pPr>
        <w:rPr>
          <w:rFonts w:ascii="Century Gothic" w:hAnsi="Century Gothic"/>
        </w:rPr>
      </w:pPr>
      <w:r>
        <w:rPr>
          <w:rFonts w:ascii="Century Gothic" w:hAnsi="Century Gothic"/>
        </w:rPr>
        <w:drawing>
          <wp:inline distT="0" distB="0" distL="0" distR="0" wp14:anchorId="0B8715FB" wp14:editId="4946353A">
            <wp:extent cx="1906621" cy="1906621"/>
            <wp:effectExtent l="0" t="0" r="0" b="0"/>
            <wp:docPr id="1951144663" name="Picture 1" descr="A blue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144663" name="Picture 1" descr="A blue background with white text&#10;&#10;AI-generated content may be incorrect."/>
                    <pic:cNvPicPr/>
                  </pic:nvPicPr>
                  <pic:blipFill>
                    <a:blip r:embed="rId5">
                      <a:extLst>
                        <a:ext uri="{28A0092B-C50C-407E-A947-70E740481C1C}">
                          <a14:useLocalDpi xmlns:a14="http://schemas.microsoft.com/office/drawing/2010/main" val="0"/>
                        </a:ext>
                      </a:extLst>
                    </a:blip>
                    <a:stretch>
                      <a:fillRect/>
                    </a:stretch>
                  </pic:blipFill>
                  <pic:spPr>
                    <a:xfrm>
                      <a:off x="0" y="0"/>
                      <a:ext cx="1915621" cy="1915621"/>
                    </a:xfrm>
                    <a:prstGeom prst="rect">
                      <a:avLst/>
                    </a:prstGeom>
                  </pic:spPr>
                </pic:pic>
              </a:graphicData>
            </a:graphic>
          </wp:inline>
        </w:drawing>
      </w:r>
    </w:p>
    <w:p w14:paraId="052EC38E" w14:textId="77777777" w:rsidR="003C35FB" w:rsidRDefault="003C35FB" w:rsidP="00092A3D">
      <w:pPr>
        <w:rPr>
          <w:rFonts w:ascii="Century Gothic" w:hAnsi="Century Gothic"/>
        </w:rPr>
      </w:pPr>
    </w:p>
    <w:p w14:paraId="18D884A6" w14:textId="77777777" w:rsidR="003C35FB" w:rsidRDefault="003C35FB" w:rsidP="00092A3D">
      <w:pPr>
        <w:rPr>
          <w:rFonts w:ascii="Century Gothic" w:hAnsi="Century Gothic"/>
        </w:rPr>
      </w:pPr>
    </w:p>
    <w:p w14:paraId="634A9300" w14:textId="77777777" w:rsidR="003C35FB" w:rsidRDefault="003C35FB" w:rsidP="00092A3D">
      <w:pPr>
        <w:rPr>
          <w:rFonts w:ascii="Century Gothic" w:hAnsi="Century Gothic"/>
        </w:rPr>
      </w:pPr>
    </w:p>
    <w:p w14:paraId="343A4E28" w14:textId="45658921" w:rsidR="003C35FB" w:rsidRPr="003C35FB" w:rsidRDefault="003C35FB" w:rsidP="00092A3D">
      <w:pPr>
        <w:rPr>
          <w:rFonts w:ascii="Century Gothic" w:hAnsi="Century Gothic"/>
        </w:rPr>
      </w:pPr>
      <w:r w:rsidRPr="003C35FB">
        <w:rPr>
          <w:rFonts w:ascii="Century Gothic" w:hAnsi="Century Gothic"/>
          <w:b/>
          <w:bCs w:val="0"/>
        </w:rPr>
        <w:t>Headline:</w:t>
      </w:r>
      <w:r w:rsidRPr="003C35FB">
        <w:rPr>
          <w:rFonts w:ascii="Century Gothic" w:hAnsi="Century Gothic"/>
        </w:rPr>
        <w:t xml:space="preserve"> </w:t>
      </w:r>
      <w:r w:rsidR="00092A3D" w:rsidRPr="003C35FB">
        <w:rPr>
          <w:rFonts w:ascii="Century Gothic" w:hAnsi="Century Gothic"/>
        </w:rPr>
        <w:t xml:space="preserve">Where Halloween Began: </w:t>
      </w:r>
      <w:r w:rsidRPr="003C35FB">
        <w:rPr>
          <w:rFonts w:ascii="Century Gothic" w:hAnsi="Century Gothic"/>
        </w:rPr>
        <w:t>the fascinating origin story of autumn’s famous festival</w:t>
      </w:r>
    </w:p>
    <w:p w14:paraId="784A7341" w14:textId="77777777" w:rsidR="003C35FB" w:rsidRDefault="003C35FB" w:rsidP="00092A3D">
      <w:pPr>
        <w:rPr>
          <w:rFonts w:ascii="Century Gothic" w:hAnsi="Century Gothic"/>
          <w:b/>
          <w:bCs w:val="0"/>
        </w:rPr>
      </w:pPr>
    </w:p>
    <w:p w14:paraId="0568224E" w14:textId="03D6D934" w:rsidR="00092A3D" w:rsidRPr="003C35FB" w:rsidRDefault="003C35FB" w:rsidP="00092A3D">
      <w:pPr>
        <w:rPr>
          <w:rFonts w:ascii="Century Gothic" w:hAnsi="Century Gothic"/>
        </w:rPr>
      </w:pPr>
      <w:r>
        <w:rPr>
          <w:rFonts w:ascii="Century Gothic" w:hAnsi="Century Gothic"/>
          <w:b/>
          <w:bCs w:val="0"/>
        </w:rPr>
        <w:t xml:space="preserve">Intro: </w:t>
      </w:r>
      <w:r w:rsidRPr="003C35FB">
        <w:rPr>
          <w:rFonts w:ascii="Century Gothic" w:hAnsi="Century Gothic"/>
        </w:rPr>
        <w:t>Myths, mischief and mighty celebrations all converge for one of the</w:t>
      </w:r>
      <w:r>
        <w:rPr>
          <w:rFonts w:ascii="Century Gothic" w:hAnsi="Century Gothic"/>
          <w:b/>
          <w:bCs w:val="0"/>
        </w:rPr>
        <w:t xml:space="preserve"> </w:t>
      </w:r>
      <w:r w:rsidRPr="003C35FB">
        <w:rPr>
          <w:rFonts w:ascii="Century Gothic" w:hAnsi="Century Gothic"/>
        </w:rPr>
        <w:t>biggest festivals of the year in Ireland. But do you know where it all started?</w:t>
      </w:r>
    </w:p>
    <w:p w14:paraId="0D0C194B" w14:textId="77777777" w:rsidR="00354A95" w:rsidRPr="00B5656C" w:rsidRDefault="00354A95">
      <w:pPr>
        <w:rPr>
          <w:rFonts w:ascii="Century Gothic" w:hAnsi="Century Gothic"/>
        </w:rPr>
      </w:pPr>
    </w:p>
    <w:p w14:paraId="4C7CB759" w14:textId="77777777" w:rsidR="003C35FB" w:rsidRDefault="003C35FB">
      <w:pPr>
        <w:rPr>
          <w:rFonts w:ascii="Century Gothic" w:hAnsi="Century Gothic"/>
        </w:rPr>
      </w:pPr>
    </w:p>
    <w:p w14:paraId="01C5FCC3" w14:textId="16F39A50" w:rsidR="003C35FB" w:rsidRPr="003C35FB" w:rsidRDefault="003C35FB">
      <w:pPr>
        <w:rPr>
          <w:rFonts w:ascii="Century Gothic" w:hAnsi="Century Gothic"/>
          <w:b/>
          <w:bCs w:val="0"/>
        </w:rPr>
      </w:pPr>
      <w:r w:rsidRPr="003C35FB">
        <w:rPr>
          <w:rFonts w:ascii="Century Gothic" w:hAnsi="Century Gothic"/>
          <w:b/>
          <w:bCs w:val="0"/>
        </w:rPr>
        <w:t>Body content:</w:t>
      </w:r>
    </w:p>
    <w:p w14:paraId="41AF1E09" w14:textId="6792B210" w:rsidR="00610C0E" w:rsidRPr="00B5656C" w:rsidRDefault="00354A95">
      <w:pPr>
        <w:rPr>
          <w:rFonts w:ascii="Century Gothic" w:hAnsi="Century Gothic"/>
        </w:rPr>
      </w:pPr>
      <w:r w:rsidRPr="00B5656C">
        <w:rPr>
          <w:rFonts w:ascii="Century Gothic" w:hAnsi="Century Gothic"/>
        </w:rPr>
        <w:t xml:space="preserve">When you think about Halloween, you probably think of carved pumpkins, </w:t>
      </w:r>
      <w:r w:rsidR="00BF1E7A" w:rsidRPr="00B5656C">
        <w:rPr>
          <w:rFonts w:ascii="Century Gothic" w:hAnsi="Century Gothic"/>
        </w:rPr>
        <w:t xml:space="preserve">ghoulish costumes and blazing bonfires, </w:t>
      </w:r>
      <w:r w:rsidR="00610C0E" w:rsidRPr="00B5656C">
        <w:rPr>
          <w:rFonts w:ascii="Century Gothic" w:hAnsi="Century Gothic"/>
        </w:rPr>
        <w:t>with</w:t>
      </w:r>
      <w:r w:rsidR="00BF1E7A" w:rsidRPr="00B5656C">
        <w:rPr>
          <w:rFonts w:ascii="Century Gothic" w:hAnsi="Century Gothic"/>
        </w:rPr>
        <w:t xml:space="preserve"> mysterious scenes</w:t>
      </w:r>
      <w:r w:rsidRPr="00B5656C">
        <w:rPr>
          <w:rFonts w:ascii="Century Gothic" w:hAnsi="Century Gothic"/>
        </w:rPr>
        <w:t xml:space="preserve"> </w:t>
      </w:r>
      <w:r w:rsidR="00BF1E7A" w:rsidRPr="00B5656C">
        <w:rPr>
          <w:rFonts w:ascii="Century Gothic" w:hAnsi="Century Gothic"/>
        </w:rPr>
        <w:t>un</w:t>
      </w:r>
      <w:r w:rsidR="00B5656C">
        <w:rPr>
          <w:rFonts w:ascii="Century Gothic" w:hAnsi="Century Gothic"/>
        </w:rPr>
        <w:t>fold</w:t>
      </w:r>
      <w:r w:rsidR="00BF1E7A" w:rsidRPr="00B5656C">
        <w:rPr>
          <w:rFonts w:ascii="Century Gothic" w:hAnsi="Century Gothic"/>
        </w:rPr>
        <w:t>ing in the dimming light. But did you know that many of those</w:t>
      </w:r>
      <w:r w:rsidR="00610C0E" w:rsidRPr="00B5656C">
        <w:rPr>
          <w:rFonts w:ascii="Century Gothic" w:hAnsi="Century Gothic"/>
        </w:rPr>
        <w:t xml:space="preserve"> </w:t>
      </w:r>
      <w:r w:rsidR="00BF1E7A" w:rsidRPr="00B5656C">
        <w:rPr>
          <w:rFonts w:ascii="Century Gothic" w:hAnsi="Century Gothic"/>
        </w:rPr>
        <w:t>traditions</w:t>
      </w:r>
      <w:r w:rsidR="00610C0E" w:rsidRPr="00B5656C">
        <w:rPr>
          <w:rFonts w:ascii="Century Gothic" w:hAnsi="Century Gothic"/>
        </w:rPr>
        <w:t xml:space="preserve"> actually</w:t>
      </w:r>
      <w:r w:rsidR="00BF1E7A" w:rsidRPr="00B5656C">
        <w:rPr>
          <w:rFonts w:ascii="Century Gothic" w:hAnsi="Century Gothic"/>
        </w:rPr>
        <w:t xml:space="preserve"> date back </w:t>
      </w:r>
      <w:r w:rsidR="00D218F7" w:rsidRPr="00B5656C">
        <w:rPr>
          <w:rFonts w:ascii="Century Gothic" w:hAnsi="Century Gothic"/>
        </w:rPr>
        <w:t xml:space="preserve">to ancient Ireland, </w:t>
      </w:r>
      <w:r w:rsidR="000F0ECE" w:rsidRPr="00B5656C">
        <w:rPr>
          <w:rFonts w:ascii="Century Gothic" w:hAnsi="Century Gothic"/>
        </w:rPr>
        <w:t>to</w:t>
      </w:r>
      <w:r w:rsidR="0072588D" w:rsidRPr="00B5656C">
        <w:rPr>
          <w:rFonts w:ascii="Century Gothic" w:hAnsi="Century Gothic"/>
        </w:rPr>
        <w:t xml:space="preserve"> a pagan celebration that has morphed into what we now know as Halloween? </w:t>
      </w:r>
    </w:p>
    <w:p w14:paraId="055F6D80" w14:textId="77777777" w:rsidR="00D218F7" w:rsidRPr="00B5656C" w:rsidRDefault="00D218F7">
      <w:pPr>
        <w:rPr>
          <w:rFonts w:ascii="Century Gothic" w:hAnsi="Century Gothic"/>
        </w:rPr>
      </w:pPr>
    </w:p>
    <w:p w14:paraId="16C1B9B7" w14:textId="074BF2E0" w:rsidR="00F26EE6" w:rsidRPr="00B5656C" w:rsidRDefault="00D218F7">
      <w:pPr>
        <w:rPr>
          <w:rFonts w:ascii="Century Gothic" w:hAnsi="Century Gothic"/>
        </w:rPr>
      </w:pPr>
      <w:r w:rsidRPr="00B5656C">
        <w:rPr>
          <w:rFonts w:ascii="Century Gothic" w:hAnsi="Century Gothic"/>
        </w:rPr>
        <w:t xml:space="preserve">The Celtic festival of Samhain (pronounced </w:t>
      </w:r>
      <w:r w:rsidR="00B5656C">
        <w:rPr>
          <w:rFonts w:ascii="Century Gothic" w:hAnsi="Century Gothic"/>
        </w:rPr>
        <w:t>“</w:t>
      </w:r>
      <w:r w:rsidRPr="00B5656C">
        <w:rPr>
          <w:rFonts w:ascii="Century Gothic" w:hAnsi="Century Gothic"/>
        </w:rPr>
        <w:t>s</w:t>
      </w:r>
      <w:r w:rsidR="009D4DFD">
        <w:rPr>
          <w:rFonts w:ascii="Century Gothic" w:hAnsi="Century Gothic"/>
        </w:rPr>
        <w:t>o</w:t>
      </w:r>
      <w:r w:rsidRPr="00B5656C">
        <w:rPr>
          <w:rFonts w:ascii="Century Gothic" w:hAnsi="Century Gothic"/>
        </w:rPr>
        <w:t>w in</w:t>
      </w:r>
      <w:r w:rsidR="00B5656C">
        <w:rPr>
          <w:rFonts w:ascii="Century Gothic" w:hAnsi="Century Gothic"/>
        </w:rPr>
        <w:t>”</w:t>
      </w:r>
      <w:r w:rsidRPr="00B5656C">
        <w:rPr>
          <w:rFonts w:ascii="Century Gothic" w:hAnsi="Century Gothic"/>
        </w:rPr>
        <w:t xml:space="preserve">) </w:t>
      </w:r>
      <w:r w:rsidR="0072588D" w:rsidRPr="00B5656C">
        <w:rPr>
          <w:rFonts w:ascii="Century Gothic" w:hAnsi="Century Gothic"/>
        </w:rPr>
        <w:t xml:space="preserve">began </w:t>
      </w:r>
      <w:r w:rsidR="00B5656C">
        <w:rPr>
          <w:rFonts w:ascii="Century Gothic" w:hAnsi="Century Gothic"/>
        </w:rPr>
        <w:t>more than</w:t>
      </w:r>
      <w:r w:rsidR="0072588D" w:rsidRPr="00B5656C">
        <w:rPr>
          <w:rFonts w:ascii="Century Gothic" w:hAnsi="Century Gothic"/>
        </w:rPr>
        <w:t xml:space="preserve"> 2,000 years ago as a celebration of the </w:t>
      </w:r>
      <w:r w:rsidR="000366CE" w:rsidRPr="00B5656C">
        <w:rPr>
          <w:rFonts w:ascii="Century Gothic" w:hAnsi="Century Gothic"/>
        </w:rPr>
        <w:t xml:space="preserve">end of the </w:t>
      </w:r>
      <w:r w:rsidR="00F26EE6" w:rsidRPr="00B5656C">
        <w:rPr>
          <w:rFonts w:ascii="Century Gothic" w:hAnsi="Century Gothic"/>
        </w:rPr>
        <w:t>harvest season and the start of winter</w:t>
      </w:r>
      <w:r w:rsidR="000F0ECE" w:rsidRPr="00B5656C">
        <w:rPr>
          <w:rFonts w:ascii="Century Gothic" w:hAnsi="Century Gothic"/>
        </w:rPr>
        <w:t xml:space="preserve">. </w:t>
      </w:r>
    </w:p>
    <w:p w14:paraId="54950658" w14:textId="77777777" w:rsidR="000C1212" w:rsidRPr="00B5656C" w:rsidRDefault="000C1212">
      <w:pPr>
        <w:rPr>
          <w:rFonts w:ascii="Century Gothic" w:hAnsi="Century Gothic"/>
        </w:rPr>
      </w:pPr>
    </w:p>
    <w:p w14:paraId="579B6099" w14:textId="203A25A9" w:rsidR="000C1212" w:rsidRPr="00B5656C" w:rsidRDefault="007D24C2">
      <w:pPr>
        <w:rPr>
          <w:rFonts w:ascii="Century Gothic" w:hAnsi="Century Gothic"/>
        </w:rPr>
      </w:pPr>
      <w:r w:rsidRPr="00B5656C">
        <w:rPr>
          <w:rFonts w:ascii="Century Gothic" w:hAnsi="Century Gothic"/>
        </w:rPr>
        <w:t xml:space="preserve">“Samhain is really the marker of the end of a season,” says Kelly Fitzgerald, </w:t>
      </w:r>
      <w:r w:rsidR="00B5656C">
        <w:rPr>
          <w:rFonts w:ascii="Century Gothic" w:hAnsi="Century Gothic"/>
        </w:rPr>
        <w:t>h</w:t>
      </w:r>
      <w:r w:rsidRPr="00B5656C">
        <w:rPr>
          <w:rFonts w:ascii="Century Gothic" w:hAnsi="Century Gothic"/>
        </w:rPr>
        <w:t>ead of the School of Irish, Celtic Studies and Folklore at University College Dublin. “It is so closely linked to nature. Halloween is the end of the harvest and an indicator that we are moving into the dark half of the year.”</w:t>
      </w:r>
    </w:p>
    <w:p w14:paraId="2F6A3D63" w14:textId="77777777" w:rsidR="007D24C2" w:rsidRPr="00B5656C" w:rsidRDefault="007D24C2">
      <w:pPr>
        <w:rPr>
          <w:rFonts w:ascii="Century Gothic" w:hAnsi="Century Gothic"/>
        </w:rPr>
      </w:pPr>
    </w:p>
    <w:p w14:paraId="0A46323B" w14:textId="41DAB369" w:rsidR="007D24C2" w:rsidRPr="00B5656C" w:rsidRDefault="00F76B8F">
      <w:pPr>
        <w:rPr>
          <w:rFonts w:ascii="Century Gothic" w:hAnsi="Century Gothic"/>
        </w:rPr>
      </w:pPr>
      <w:r w:rsidRPr="00B5656C">
        <w:rPr>
          <w:rFonts w:ascii="Century Gothic" w:hAnsi="Century Gothic"/>
        </w:rPr>
        <w:t>It’s not just the physical darkness, either – many believed that at Samhain, the line between the living and the dead</w:t>
      </w:r>
      <w:r w:rsidR="00F90370" w:rsidRPr="00B5656C">
        <w:rPr>
          <w:rFonts w:ascii="Century Gothic" w:hAnsi="Century Gothic"/>
        </w:rPr>
        <w:t xml:space="preserve"> was at its weakest, allowing the spirits of the Otherworld to pass back into the human world. </w:t>
      </w:r>
    </w:p>
    <w:p w14:paraId="3D9A5342" w14:textId="77777777" w:rsidR="007D24C2" w:rsidRPr="00B5656C" w:rsidRDefault="007D24C2" w:rsidP="007D24C2">
      <w:pPr>
        <w:rPr>
          <w:rFonts w:ascii="Century Gothic" w:hAnsi="Century Gothic"/>
        </w:rPr>
      </w:pPr>
      <w:r w:rsidRPr="00B5656C">
        <w:rPr>
          <w:rFonts w:ascii="Century Gothic" w:hAnsi="Century Gothic"/>
        </w:rPr>
        <w:t xml:space="preserve"> </w:t>
      </w:r>
    </w:p>
    <w:p w14:paraId="528C7D6D" w14:textId="6FFBBF40" w:rsidR="00E7511A" w:rsidRPr="00B5656C" w:rsidRDefault="007D24C2" w:rsidP="007D24C2">
      <w:pPr>
        <w:rPr>
          <w:rFonts w:ascii="Century Gothic" w:hAnsi="Century Gothic"/>
        </w:rPr>
      </w:pPr>
      <w:r w:rsidRPr="00B5656C">
        <w:rPr>
          <w:rFonts w:ascii="Century Gothic" w:hAnsi="Century Gothic"/>
        </w:rPr>
        <w:t xml:space="preserve">“At Samhain </w:t>
      </w:r>
      <w:r w:rsidR="00E7511A" w:rsidRPr="00B5656C">
        <w:rPr>
          <w:rFonts w:ascii="Century Gothic" w:hAnsi="Century Gothic"/>
        </w:rPr>
        <w:t xml:space="preserve">– </w:t>
      </w:r>
      <w:r w:rsidRPr="00B5656C">
        <w:rPr>
          <w:rFonts w:ascii="Century Gothic" w:hAnsi="Century Gothic"/>
        </w:rPr>
        <w:t>and also Bealtaine on the first of May</w:t>
      </w:r>
      <w:r w:rsidR="00E7511A" w:rsidRPr="00B5656C">
        <w:rPr>
          <w:rFonts w:ascii="Century Gothic" w:hAnsi="Century Gothic"/>
        </w:rPr>
        <w:t xml:space="preserve"> –</w:t>
      </w:r>
      <w:r w:rsidRPr="00B5656C">
        <w:rPr>
          <w:rFonts w:ascii="Century Gothic" w:hAnsi="Century Gothic"/>
        </w:rPr>
        <w:t xml:space="preserve"> there is a sense that the </w:t>
      </w:r>
      <w:r w:rsidR="009D4DFD">
        <w:rPr>
          <w:rFonts w:ascii="Century Gothic" w:hAnsi="Century Gothic"/>
        </w:rPr>
        <w:t>O</w:t>
      </w:r>
      <w:r w:rsidRPr="00B5656C">
        <w:rPr>
          <w:rFonts w:ascii="Century Gothic" w:hAnsi="Century Gothic"/>
        </w:rPr>
        <w:t>therworld and this world are at their closest</w:t>
      </w:r>
      <w:r w:rsidR="00F90370" w:rsidRPr="00B5656C">
        <w:rPr>
          <w:rFonts w:ascii="Century Gothic" w:hAnsi="Century Gothic"/>
        </w:rPr>
        <w:t>,” says Fitzgerald</w:t>
      </w:r>
      <w:r w:rsidRPr="00B5656C">
        <w:rPr>
          <w:rFonts w:ascii="Century Gothic" w:hAnsi="Century Gothic"/>
        </w:rPr>
        <w:t xml:space="preserve">. </w:t>
      </w:r>
      <w:r w:rsidR="00F90370" w:rsidRPr="00B5656C">
        <w:rPr>
          <w:rFonts w:ascii="Century Gothic" w:hAnsi="Century Gothic"/>
        </w:rPr>
        <w:t>“</w:t>
      </w:r>
      <w:r w:rsidRPr="00B5656C">
        <w:rPr>
          <w:rFonts w:ascii="Century Gothic" w:hAnsi="Century Gothic"/>
        </w:rPr>
        <w:t xml:space="preserve">These are the two strongest times of the year that allow for supernatural activity to </w:t>
      </w:r>
      <w:r w:rsidR="00B5656C">
        <w:rPr>
          <w:rFonts w:ascii="Century Gothic" w:hAnsi="Century Gothic"/>
        </w:rPr>
        <w:t>happen</w:t>
      </w:r>
      <w:r w:rsidRPr="00B5656C">
        <w:rPr>
          <w:rFonts w:ascii="Century Gothic" w:hAnsi="Century Gothic"/>
        </w:rPr>
        <w:t xml:space="preserve"> within the landscape. The signs that the world is changing around you, and the otherworld</w:t>
      </w:r>
      <w:r w:rsidR="00F90370" w:rsidRPr="00B5656C">
        <w:rPr>
          <w:rFonts w:ascii="Century Gothic" w:hAnsi="Century Gothic"/>
        </w:rPr>
        <w:t>l</w:t>
      </w:r>
      <w:r w:rsidRPr="00B5656C">
        <w:rPr>
          <w:rFonts w:ascii="Century Gothic" w:hAnsi="Century Gothic"/>
        </w:rPr>
        <w:t>y acknowledgements allow for extraordinary aspects to be part of the ordinary.”</w:t>
      </w:r>
    </w:p>
    <w:p w14:paraId="5D3D5C99" w14:textId="77777777" w:rsidR="00974AAE" w:rsidRPr="00B5656C" w:rsidRDefault="00974AAE" w:rsidP="007D24C2">
      <w:pPr>
        <w:rPr>
          <w:rFonts w:ascii="Century Gothic" w:hAnsi="Century Gothic"/>
        </w:rPr>
      </w:pPr>
    </w:p>
    <w:p w14:paraId="3E525E47" w14:textId="7E98787F" w:rsidR="00C36792" w:rsidRPr="00B5656C" w:rsidRDefault="00B5656C" w:rsidP="007D24C2">
      <w:pPr>
        <w:rPr>
          <w:rFonts w:ascii="Century Gothic" w:hAnsi="Century Gothic"/>
        </w:rPr>
      </w:pPr>
      <w:r>
        <w:rPr>
          <w:rFonts w:ascii="Century Gothic" w:hAnsi="Century Gothic"/>
          <w:b/>
          <w:bCs w:val="0"/>
        </w:rPr>
        <w:lastRenderedPageBreak/>
        <w:t>Spirits on the move</w:t>
      </w:r>
      <w:r>
        <w:rPr>
          <w:rFonts w:ascii="Century Gothic" w:hAnsi="Century Gothic"/>
        </w:rPr>
        <w:br/>
      </w:r>
      <w:r w:rsidR="00974AAE" w:rsidRPr="00B5656C">
        <w:rPr>
          <w:rFonts w:ascii="Century Gothic" w:hAnsi="Century Gothic"/>
        </w:rPr>
        <w:t>“There was also a belief that spirits would move around the country, and that the dead c</w:t>
      </w:r>
      <w:r>
        <w:rPr>
          <w:rFonts w:ascii="Century Gothic" w:hAnsi="Century Gothic"/>
        </w:rPr>
        <w:t>ould</w:t>
      </w:r>
      <w:r w:rsidR="00974AAE" w:rsidRPr="00B5656C">
        <w:rPr>
          <w:rFonts w:ascii="Century Gothic" w:hAnsi="Century Gothic"/>
        </w:rPr>
        <w:t xml:space="preserve"> return</w:t>
      </w:r>
      <w:r w:rsidR="008D5700" w:rsidRPr="00B5656C">
        <w:rPr>
          <w:rFonts w:ascii="Century Gothic" w:hAnsi="Century Gothic"/>
        </w:rPr>
        <w:t xml:space="preserve"> at Samhain</w:t>
      </w:r>
      <w:r w:rsidR="00E7511A" w:rsidRPr="00B5656C">
        <w:rPr>
          <w:rFonts w:ascii="Century Gothic" w:hAnsi="Century Gothic"/>
        </w:rPr>
        <w:t>,</w:t>
      </w:r>
      <w:r w:rsidR="008D5700" w:rsidRPr="00B5656C">
        <w:rPr>
          <w:rFonts w:ascii="Century Gothic" w:hAnsi="Century Gothic"/>
        </w:rPr>
        <w:t>”</w:t>
      </w:r>
      <w:r w:rsidR="00E7511A" w:rsidRPr="00B5656C">
        <w:rPr>
          <w:rFonts w:ascii="Century Gothic" w:hAnsi="Century Gothic"/>
        </w:rPr>
        <w:t xml:space="preserve"> says Clodagh Doyle, </w:t>
      </w:r>
      <w:r>
        <w:rPr>
          <w:rFonts w:ascii="Century Gothic" w:hAnsi="Century Gothic"/>
        </w:rPr>
        <w:t>k</w:t>
      </w:r>
      <w:r w:rsidR="00E7511A" w:rsidRPr="00B5656C">
        <w:rPr>
          <w:rFonts w:ascii="Century Gothic" w:hAnsi="Century Gothic"/>
        </w:rPr>
        <w:t>eeper of the Irish Folklife Collection of the National Museum of Ireland</w:t>
      </w:r>
      <w:r w:rsidR="00974AAE" w:rsidRPr="00B5656C">
        <w:rPr>
          <w:rFonts w:ascii="Century Gothic" w:hAnsi="Century Gothic"/>
        </w:rPr>
        <w:t xml:space="preserve">. </w:t>
      </w:r>
      <w:r w:rsidR="00E7511A" w:rsidRPr="00B5656C">
        <w:rPr>
          <w:rFonts w:ascii="Century Gothic" w:hAnsi="Century Gothic"/>
        </w:rPr>
        <w:t>“</w:t>
      </w:r>
      <w:r w:rsidR="000F0ECE" w:rsidRPr="00B5656C">
        <w:rPr>
          <w:rFonts w:ascii="Century Gothic" w:hAnsi="Century Gothic"/>
        </w:rPr>
        <w:t>P</w:t>
      </w:r>
      <w:r w:rsidR="00974AAE" w:rsidRPr="00B5656C">
        <w:rPr>
          <w:rFonts w:ascii="Century Gothic" w:hAnsi="Century Gothic"/>
        </w:rPr>
        <w:t xml:space="preserve">eople would lay out things for them, </w:t>
      </w:r>
      <w:r w:rsidR="004D3F95" w:rsidRPr="00B5656C">
        <w:rPr>
          <w:rFonts w:ascii="Century Gothic" w:hAnsi="Century Gothic"/>
        </w:rPr>
        <w:t>to welcome them back. They also believed that fairies wer</w:t>
      </w:r>
      <w:r w:rsidR="0077025B" w:rsidRPr="00B5656C">
        <w:rPr>
          <w:rFonts w:ascii="Century Gothic" w:hAnsi="Century Gothic"/>
        </w:rPr>
        <w:t xml:space="preserve">e moving from their summer abodes to their winter ones. </w:t>
      </w:r>
      <w:r w:rsidR="00B318B6" w:rsidRPr="00B5656C">
        <w:rPr>
          <w:rFonts w:ascii="Century Gothic" w:hAnsi="Century Gothic"/>
        </w:rPr>
        <w:t>T</w:t>
      </w:r>
      <w:r w:rsidR="004D3F95" w:rsidRPr="00B5656C">
        <w:rPr>
          <w:rFonts w:ascii="Century Gothic" w:hAnsi="Century Gothic"/>
        </w:rPr>
        <w:t xml:space="preserve">he spirits </w:t>
      </w:r>
      <w:r w:rsidR="00B318B6" w:rsidRPr="00B5656C">
        <w:rPr>
          <w:rFonts w:ascii="Century Gothic" w:hAnsi="Century Gothic"/>
        </w:rPr>
        <w:t xml:space="preserve">are </w:t>
      </w:r>
      <w:r w:rsidR="004D3F95" w:rsidRPr="00B5656C">
        <w:rPr>
          <w:rFonts w:ascii="Century Gothic" w:hAnsi="Century Gothic"/>
        </w:rPr>
        <w:t>going</w:t>
      </w:r>
      <w:r>
        <w:rPr>
          <w:rFonts w:ascii="Century Gothic" w:hAnsi="Century Gothic"/>
        </w:rPr>
        <w:t>,</w:t>
      </w:r>
      <w:r w:rsidR="004D3F95" w:rsidRPr="00B5656C">
        <w:rPr>
          <w:rFonts w:ascii="Century Gothic" w:hAnsi="Century Gothic"/>
        </w:rPr>
        <w:t xml:space="preserve"> and there's a sense that the dead are on the move</w:t>
      </w:r>
      <w:r w:rsidR="0077025B" w:rsidRPr="00B5656C">
        <w:rPr>
          <w:rFonts w:ascii="Century Gothic" w:hAnsi="Century Gothic"/>
        </w:rPr>
        <w:t>, so there are a lot of things to be frightened of</w:t>
      </w:r>
      <w:r w:rsidR="004D3F95" w:rsidRPr="00B5656C">
        <w:rPr>
          <w:rFonts w:ascii="Century Gothic" w:hAnsi="Century Gothic"/>
        </w:rPr>
        <w:t>.</w:t>
      </w:r>
      <w:r w:rsidR="0077025B" w:rsidRPr="00B5656C">
        <w:rPr>
          <w:rFonts w:ascii="Century Gothic" w:hAnsi="Century Gothic"/>
        </w:rPr>
        <w:t xml:space="preserve"> As a result, people would put scary lanterns in the window to protect the household.</w:t>
      </w:r>
      <w:r w:rsidR="004D3F95" w:rsidRPr="00B5656C">
        <w:rPr>
          <w:rFonts w:ascii="Century Gothic" w:hAnsi="Century Gothic"/>
        </w:rPr>
        <w:t>”</w:t>
      </w:r>
    </w:p>
    <w:p w14:paraId="00EA22EA" w14:textId="77777777" w:rsidR="007358E6" w:rsidRPr="00B5656C" w:rsidRDefault="007358E6" w:rsidP="007D24C2">
      <w:pPr>
        <w:rPr>
          <w:rFonts w:ascii="Century Gothic" w:hAnsi="Century Gothic"/>
        </w:rPr>
      </w:pPr>
    </w:p>
    <w:p w14:paraId="01E25F59" w14:textId="6798F70F" w:rsidR="007358E6" w:rsidRPr="00B5656C" w:rsidRDefault="007358E6" w:rsidP="007D24C2">
      <w:pPr>
        <w:rPr>
          <w:rFonts w:ascii="Century Gothic" w:hAnsi="Century Gothic"/>
        </w:rPr>
      </w:pPr>
      <w:r w:rsidRPr="00B5656C">
        <w:rPr>
          <w:rFonts w:ascii="Century Gothic" w:hAnsi="Century Gothic"/>
        </w:rPr>
        <w:t>In fact, in those early days</w:t>
      </w:r>
      <w:r w:rsidR="00B5656C">
        <w:rPr>
          <w:rFonts w:ascii="Century Gothic" w:hAnsi="Century Gothic"/>
        </w:rPr>
        <w:t>,</w:t>
      </w:r>
      <w:r w:rsidRPr="00B5656C">
        <w:rPr>
          <w:rFonts w:ascii="Century Gothic" w:hAnsi="Century Gothic"/>
        </w:rPr>
        <w:t xml:space="preserve"> people would carve those lanterns out of turnips, rather than the pumpkins we’re familiar with today</w:t>
      </w:r>
      <w:r w:rsidR="0095581E" w:rsidRPr="00B5656C">
        <w:rPr>
          <w:rFonts w:ascii="Century Gothic" w:hAnsi="Century Gothic"/>
        </w:rPr>
        <w:t xml:space="preserve"> – you can even see a</w:t>
      </w:r>
      <w:r w:rsidR="00B318B6" w:rsidRPr="00B5656C">
        <w:rPr>
          <w:rFonts w:ascii="Century Gothic" w:hAnsi="Century Gothic"/>
        </w:rPr>
        <w:t>n ancient (and</w:t>
      </w:r>
      <w:r w:rsidR="0095581E" w:rsidRPr="00B5656C">
        <w:rPr>
          <w:rFonts w:ascii="Century Gothic" w:hAnsi="Century Gothic"/>
        </w:rPr>
        <w:t xml:space="preserve"> spooky</w:t>
      </w:r>
      <w:r w:rsidR="00B318B6" w:rsidRPr="00B5656C">
        <w:rPr>
          <w:rFonts w:ascii="Century Gothic" w:hAnsi="Century Gothic"/>
        </w:rPr>
        <w:t>)</w:t>
      </w:r>
      <w:r w:rsidR="0095581E" w:rsidRPr="00B5656C">
        <w:rPr>
          <w:rFonts w:ascii="Century Gothic" w:hAnsi="Century Gothic"/>
        </w:rPr>
        <w:t xml:space="preserve"> </w:t>
      </w:r>
      <w:hyperlink r:id="rId6" w:anchor=":~:text=In%201943%20the%20National%20Museum,the%20museum%20artist%2C%20Eileen%20Barnes." w:history="1">
        <w:r w:rsidR="0095581E" w:rsidRPr="00B5656C">
          <w:rPr>
            <w:rStyle w:val="Hyperlink"/>
            <w:rFonts w:ascii="Century Gothic" w:hAnsi="Century Gothic"/>
          </w:rPr>
          <w:t>carved Samhain turnip</w:t>
        </w:r>
      </w:hyperlink>
      <w:r w:rsidR="0095581E" w:rsidRPr="00B5656C">
        <w:rPr>
          <w:rFonts w:ascii="Century Gothic" w:hAnsi="Century Gothic"/>
        </w:rPr>
        <w:t xml:space="preserve"> on display in the National Museum of Ireland</w:t>
      </w:r>
      <w:r w:rsidR="008D5700" w:rsidRPr="00B5656C">
        <w:rPr>
          <w:rFonts w:ascii="Century Gothic" w:hAnsi="Century Gothic"/>
        </w:rPr>
        <w:t>,</w:t>
      </w:r>
      <w:r w:rsidR="0095581E" w:rsidRPr="00B5656C">
        <w:rPr>
          <w:rFonts w:ascii="Century Gothic" w:hAnsi="Century Gothic"/>
        </w:rPr>
        <w:t xml:space="preserve"> Turlough Park</w:t>
      </w:r>
      <w:r w:rsidRPr="00B5656C">
        <w:rPr>
          <w:rFonts w:ascii="Century Gothic" w:hAnsi="Century Gothic"/>
        </w:rPr>
        <w:t>. “Often, protection is about scaring away the evil, or deflecting its attention so it doesn't come in</w:t>
      </w:r>
      <w:r w:rsidR="00C36792" w:rsidRPr="00B5656C">
        <w:rPr>
          <w:rFonts w:ascii="Century Gothic" w:hAnsi="Century Gothic"/>
        </w:rPr>
        <w:t>,” says Doyle</w:t>
      </w:r>
      <w:r w:rsidRPr="00B5656C">
        <w:rPr>
          <w:rFonts w:ascii="Century Gothic" w:hAnsi="Century Gothic"/>
        </w:rPr>
        <w:t xml:space="preserve">. </w:t>
      </w:r>
      <w:r w:rsidR="00C36792" w:rsidRPr="00B5656C">
        <w:rPr>
          <w:rFonts w:ascii="Century Gothic" w:hAnsi="Century Gothic"/>
        </w:rPr>
        <w:t>“</w:t>
      </w:r>
      <w:r w:rsidRPr="00B5656C">
        <w:rPr>
          <w:rFonts w:ascii="Century Gothic" w:hAnsi="Century Gothic"/>
        </w:rPr>
        <w:t>So those pumpkin lanterns are evil</w:t>
      </w:r>
      <w:r w:rsidR="00B5656C">
        <w:rPr>
          <w:rFonts w:ascii="Century Gothic" w:hAnsi="Century Gothic"/>
        </w:rPr>
        <w:t>-</w:t>
      </w:r>
      <w:r w:rsidRPr="00B5656C">
        <w:rPr>
          <w:rFonts w:ascii="Century Gothic" w:hAnsi="Century Gothic"/>
        </w:rPr>
        <w:t>faced, but they're also a way of using light against the darkness.”</w:t>
      </w:r>
    </w:p>
    <w:p w14:paraId="56457926" w14:textId="77777777" w:rsidR="004D3F95" w:rsidRPr="00B5656C" w:rsidRDefault="004D3F95" w:rsidP="007D24C2">
      <w:pPr>
        <w:rPr>
          <w:rFonts w:ascii="Century Gothic" w:hAnsi="Century Gothic"/>
        </w:rPr>
      </w:pPr>
    </w:p>
    <w:p w14:paraId="0D8A0735" w14:textId="11BA05F6" w:rsidR="006443E2" w:rsidRPr="00B5656C" w:rsidRDefault="0001567F" w:rsidP="007D24C2">
      <w:pPr>
        <w:rPr>
          <w:rFonts w:ascii="Century Gothic" w:hAnsi="Century Gothic"/>
        </w:rPr>
      </w:pPr>
      <w:r w:rsidRPr="00B5656C">
        <w:rPr>
          <w:rFonts w:ascii="Century Gothic" w:hAnsi="Century Gothic"/>
        </w:rPr>
        <w:t xml:space="preserve">The fact that this festival was also a celebration of the harvest means those seasonal fruits and berries played a part of traditions – people bobbed for apples because they were plentiful, and threw cabbages </w:t>
      </w:r>
      <w:r w:rsidR="00974AAE" w:rsidRPr="00B5656C">
        <w:rPr>
          <w:rFonts w:ascii="Century Gothic" w:hAnsi="Century Gothic"/>
        </w:rPr>
        <w:t xml:space="preserve">as an old trick. </w:t>
      </w:r>
      <w:r w:rsidR="00C36792" w:rsidRPr="00B5656C">
        <w:rPr>
          <w:rFonts w:ascii="Century Gothic" w:hAnsi="Century Gothic"/>
        </w:rPr>
        <w:t>Bonfires</w:t>
      </w:r>
      <w:r w:rsidR="008D5700" w:rsidRPr="00B5656C">
        <w:rPr>
          <w:rFonts w:ascii="Century Gothic" w:hAnsi="Century Gothic"/>
        </w:rPr>
        <w:t xml:space="preserve"> </w:t>
      </w:r>
      <w:r w:rsidR="00B5656C">
        <w:rPr>
          <w:rFonts w:ascii="Century Gothic" w:hAnsi="Century Gothic"/>
        </w:rPr>
        <w:t>have also</w:t>
      </w:r>
      <w:r w:rsidR="00C36792" w:rsidRPr="00B5656C">
        <w:rPr>
          <w:rFonts w:ascii="Century Gothic" w:hAnsi="Century Gothic"/>
        </w:rPr>
        <w:t xml:space="preserve"> been a key part of Halloween celebrations for hundreds of years, traced all the way back to the very first Samhain. </w:t>
      </w:r>
    </w:p>
    <w:p w14:paraId="20CD043E" w14:textId="77777777" w:rsidR="00C36792" w:rsidRPr="00B5656C" w:rsidRDefault="00C36792" w:rsidP="007D24C2">
      <w:pPr>
        <w:rPr>
          <w:rFonts w:ascii="Century Gothic" w:hAnsi="Century Gothic"/>
        </w:rPr>
      </w:pPr>
    </w:p>
    <w:p w14:paraId="4E9EBC30" w14:textId="152F5439" w:rsidR="00C36792" w:rsidRPr="00B5656C" w:rsidRDefault="00C36792" w:rsidP="007D24C2">
      <w:pPr>
        <w:rPr>
          <w:rFonts w:ascii="Century Gothic" w:hAnsi="Century Gothic"/>
        </w:rPr>
      </w:pPr>
      <w:r w:rsidRPr="00B5656C">
        <w:rPr>
          <w:rFonts w:ascii="Century Gothic" w:hAnsi="Century Gothic"/>
        </w:rPr>
        <w:t>“Bonfires are very traditionally associated with Samhain, and these are fires against the darkness – the idea that we will fight the darkness with a bright fire,” Doyle says. “But when you've got darkness, you've got mischief, and you've got</w:t>
      </w:r>
      <w:r w:rsidR="008D5700" w:rsidRPr="00B5656C">
        <w:rPr>
          <w:rFonts w:ascii="Century Gothic" w:hAnsi="Century Gothic"/>
        </w:rPr>
        <w:t xml:space="preserve"> the</w:t>
      </w:r>
      <w:r w:rsidRPr="00B5656C">
        <w:rPr>
          <w:rFonts w:ascii="Century Gothic" w:hAnsi="Century Gothic"/>
        </w:rPr>
        <w:t xml:space="preserve"> supernatural.”</w:t>
      </w:r>
    </w:p>
    <w:p w14:paraId="7A1A1595" w14:textId="59AEC97A" w:rsidR="005D3572" w:rsidRPr="00B5656C" w:rsidRDefault="007D24C2">
      <w:pPr>
        <w:rPr>
          <w:rFonts w:ascii="Century Gothic" w:hAnsi="Century Gothic"/>
        </w:rPr>
      </w:pPr>
      <w:r w:rsidRPr="00B5656C">
        <w:rPr>
          <w:rFonts w:ascii="Century Gothic" w:hAnsi="Century Gothic"/>
        </w:rPr>
        <w:t xml:space="preserve">  </w:t>
      </w:r>
    </w:p>
    <w:p w14:paraId="000F334E" w14:textId="07B125A3" w:rsidR="005D3572" w:rsidRPr="00B5656C" w:rsidRDefault="00B5656C">
      <w:pPr>
        <w:rPr>
          <w:rFonts w:ascii="Century Gothic" w:hAnsi="Century Gothic"/>
        </w:rPr>
      </w:pPr>
      <w:r w:rsidRPr="00B5656C">
        <w:rPr>
          <w:rFonts w:ascii="Century Gothic" w:hAnsi="Century Gothic"/>
          <w:b/>
          <w:bCs w:val="0"/>
        </w:rPr>
        <w:t>Celtic traditions that continue to this day</w:t>
      </w:r>
      <w:r>
        <w:rPr>
          <w:rFonts w:ascii="Century Gothic" w:hAnsi="Century Gothic"/>
        </w:rPr>
        <w:br/>
        <w:t xml:space="preserve">Many of the customs that we practice today at Halloween time in Ireland have their roots in ancient Celtic traditions. </w:t>
      </w:r>
      <w:r w:rsidR="003E6CF9" w:rsidRPr="00B5656C">
        <w:rPr>
          <w:rFonts w:ascii="Century Gothic" w:hAnsi="Century Gothic"/>
        </w:rPr>
        <w:t>Trick or treating goes back to those days of mischief, when people would dress up in costumes or with masks and knock door to door</w:t>
      </w:r>
      <w:r w:rsidR="00116C1F" w:rsidRPr="00B5656C">
        <w:rPr>
          <w:rFonts w:ascii="Century Gothic" w:hAnsi="Century Gothic"/>
        </w:rPr>
        <w:t xml:space="preserve">. Nowadays, you’ll still find </w:t>
      </w:r>
      <w:r w:rsidR="00B318B6" w:rsidRPr="00B5656C">
        <w:rPr>
          <w:rFonts w:ascii="Century Gothic" w:hAnsi="Century Gothic"/>
        </w:rPr>
        <w:t xml:space="preserve">the fruit bread </w:t>
      </w:r>
      <w:r w:rsidR="00116C1F" w:rsidRPr="00B5656C">
        <w:rPr>
          <w:rFonts w:ascii="Century Gothic" w:hAnsi="Century Gothic"/>
        </w:rPr>
        <w:t>barmbrack</w:t>
      </w:r>
      <w:r w:rsidR="00B318B6" w:rsidRPr="00B5656C">
        <w:rPr>
          <w:rFonts w:ascii="Century Gothic" w:hAnsi="Century Gothic"/>
        </w:rPr>
        <w:t xml:space="preserve"> made</w:t>
      </w:r>
      <w:r w:rsidR="00234F46" w:rsidRPr="00B5656C">
        <w:rPr>
          <w:rFonts w:ascii="Century Gothic" w:hAnsi="Century Gothic"/>
        </w:rPr>
        <w:t xml:space="preserve"> all over Ireland</w:t>
      </w:r>
      <w:r w:rsidR="00116C1F" w:rsidRPr="00B5656C">
        <w:rPr>
          <w:rFonts w:ascii="Century Gothic" w:hAnsi="Century Gothic"/>
        </w:rPr>
        <w:t xml:space="preserve">, </w:t>
      </w:r>
      <w:r w:rsidR="00B318B6" w:rsidRPr="00B5656C">
        <w:rPr>
          <w:rFonts w:ascii="Century Gothic" w:hAnsi="Century Gothic"/>
        </w:rPr>
        <w:t>baked</w:t>
      </w:r>
      <w:r w:rsidR="00B52FFB" w:rsidRPr="00B5656C">
        <w:rPr>
          <w:rFonts w:ascii="Century Gothic" w:hAnsi="Century Gothic"/>
        </w:rPr>
        <w:t xml:space="preserve"> with a ring or a coin inside – whoever finds the treasure </w:t>
      </w:r>
      <w:r w:rsidR="00B318B6" w:rsidRPr="00B5656C">
        <w:rPr>
          <w:rFonts w:ascii="Century Gothic" w:hAnsi="Century Gothic"/>
        </w:rPr>
        <w:t>within</w:t>
      </w:r>
      <w:r w:rsidR="00912D46" w:rsidRPr="00B5656C">
        <w:rPr>
          <w:rFonts w:ascii="Century Gothic" w:hAnsi="Century Gothic"/>
        </w:rPr>
        <w:t xml:space="preserve"> </w:t>
      </w:r>
      <w:r w:rsidR="00B52FFB" w:rsidRPr="00B5656C">
        <w:rPr>
          <w:rFonts w:ascii="Century Gothic" w:hAnsi="Century Gothic"/>
        </w:rPr>
        <w:t xml:space="preserve">will be </w:t>
      </w:r>
      <w:r w:rsidR="00912D46" w:rsidRPr="00B5656C">
        <w:rPr>
          <w:rFonts w:ascii="Century Gothic" w:hAnsi="Century Gothic"/>
        </w:rPr>
        <w:t xml:space="preserve">either </w:t>
      </w:r>
      <w:r w:rsidR="00B52FFB" w:rsidRPr="00B5656C">
        <w:rPr>
          <w:rFonts w:ascii="Century Gothic" w:hAnsi="Century Gothic"/>
        </w:rPr>
        <w:t>wed or lucky.</w:t>
      </w:r>
    </w:p>
    <w:p w14:paraId="4212487C" w14:textId="77777777" w:rsidR="00F00A6E" w:rsidRPr="00B5656C" w:rsidRDefault="00F00A6E">
      <w:pPr>
        <w:rPr>
          <w:rFonts w:ascii="Century Gothic" w:hAnsi="Century Gothic"/>
        </w:rPr>
      </w:pPr>
    </w:p>
    <w:p w14:paraId="33380145" w14:textId="62A8092F" w:rsidR="009834A7" w:rsidRPr="00B5656C" w:rsidRDefault="00B52FFB">
      <w:pPr>
        <w:rPr>
          <w:rFonts w:ascii="Century Gothic" w:hAnsi="Century Gothic"/>
        </w:rPr>
      </w:pPr>
      <w:r w:rsidRPr="00B5656C">
        <w:rPr>
          <w:rFonts w:ascii="Century Gothic" w:hAnsi="Century Gothic"/>
        </w:rPr>
        <w:t>As well as traditions, t</w:t>
      </w:r>
      <w:r w:rsidR="00F00A6E" w:rsidRPr="00B5656C">
        <w:rPr>
          <w:rFonts w:ascii="Century Gothic" w:hAnsi="Century Gothic"/>
        </w:rPr>
        <w:t>here are a number of sites around Ireland that are intrinsically linked to the ancient celebration of Samhain.</w:t>
      </w:r>
      <w:r w:rsidR="00403E9B" w:rsidRPr="00B5656C">
        <w:rPr>
          <w:rFonts w:ascii="Century Gothic" w:hAnsi="Century Gothic"/>
        </w:rPr>
        <w:t xml:space="preserve"> </w:t>
      </w:r>
      <w:r w:rsidR="00A42303" w:rsidRPr="00B5656C">
        <w:rPr>
          <w:rFonts w:ascii="Century Gothic" w:hAnsi="Century Gothic"/>
        </w:rPr>
        <w:t xml:space="preserve">In Meath, the prehistoric site of </w:t>
      </w:r>
      <w:r w:rsidR="008E1432" w:rsidRPr="00B5656C">
        <w:rPr>
          <w:rFonts w:ascii="Century Gothic" w:hAnsi="Century Gothic"/>
        </w:rPr>
        <w:t>Tlachtga</w:t>
      </w:r>
      <w:r w:rsidR="00A42303" w:rsidRPr="00B5656C">
        <w:rPr>
          <w:rFonts w:ascii="Century Gothic" w:hAnsi="Century Gothic"/>
        </w:rPr>
        <w:t xml:space="preserve"> (Hill of Ward) was the setting for </w:t>
      </w:r>
      <w:r w:rsidR="00CD215F" w:rsidRPr="00B5656C">
        <w:rPr>
          <w:rFonts w:ascii="Century Gothic" w:hAnsi="Century Gothic"/>
        </w:rPr>
        <w:t>the Great Fire Festival</w:t>
      </w:r>
      <w:r w:rsidR="00A42303" w:rsidRPr="00B5656C">
        <w:rPr>
          <w:rFonts w:ascii="Century Gothic" w:hAnsi="Century Gothic"/>
        </w:rPr>
        <w:t>, which originated on the eve of Samhain</w:t>
      </w:r>
      <w:r w:rsidR="00CD215F" w:rsidRPr="00B5656C">
        <w:rPr>
          <w:rFonts w:ascii="Century Gothic" w:hAnsi="Century Gothic"/>
        </w:rPr>
        <w:t xml:space="preserve"> and lasted for many days. </w:t>
      </w:r>
      <w:r w:rsidR="009834A7" w:rsidRPr="00B5656C">
        <w:rPr>
          <w:rFonts w:ascii="Century Gothic" w:hAnsi="Century Gothic"/>
        </w:rPr>
        <w:t xml:space="preserve">Huge fires would be lit </w:t>
      </w:r>
      <w:r w:rsidR="00C433EE" w:rsidRPr="00B5656C">
        <w:rPr>
          <w:rFonts w:ascii="Century Gothic" w:hAnsi="Century Gothic"/>
        </w:rPr>
        <w:t>to mark</w:t>
      </w:r>
      <w:r w:rsidR="009834A7" w:rsidRPr="00B5656C">
        <w:rPr>
          <w:rFonts w:ascii="Century Gothic" w:hAnsi="Century Gothic"/>
        </w:rPr>
        <w:t xml:space="preserve"> the transition of the </w:t>
      </w:r>
      <w:r w:rsidR="00C433EE" w:rsidRPr="00B5656C">
        <w:rPr>
          <w:rFonts w:ascii="Century Gothic" w:hAnsi="Century Gothic"/>
        </w:rPr>
        <w:t>seasons</w:t>
      </w:r>
      <w:r w:rsidR="009834A7" w:rsidRPr="00B5656C">
        <w:rPr>
          <w:rFonts w:ascii="Century Gothic" w:hAnsi="Century Gothic"/>
        </w:rPr>
        <w:t xml:space="preserve"> and </w:t>
      </w:r>
      <w:r w:rsidR="00311720" w:rsidRPr="00B5656C">
        <w:rPr>
          <w:rFonts w:ascii="Century Gothic" w:hAnsi="Century Gothic"/>
        </w:rPr>
        <w:t xml:space="preserve">to </w:t>
      </w:r>
      <w:r w:rsidR="00C433EE" w:rsidRPr="00B5656C">
        <w:rPr>
          <w:rFonts w:ascii="Century Gothic" w:hAnsi="Century Gothic"/>
        </w:rPr>
        <w:t xml:space="preserve">guide spirits, and local fires would be lit in turn from their flames, like the ones at the </w:t>
      </w:r>
      <w:hyperlink r:id="rId7" w:history="1">
        <w:r w:rsidR="00C433EE" w:rsidRPr="00B5656C">
          <w:rPr>
            <w:rStyle w:val="Hyperlink"/>
            <w:rFonts w:ascii="Century Gothic" w:hAnsi="Century Gothic"/>
            <w:b/>
            <w:bCs w:val="0"/>
          </w:rPr>
          <w:t>Hill of Tara</w:t>
        </w:r>
      </w:hyperlink>
      <w:r w:rsidR="00C433EE" w:rsidRPr="00B5656C">
        <w:rPr>
          <w:rFonts w:ascii="Century Gothic" w:hAnsi="Century Gothic"/>
        </w:rPr>
        <w:t xml:space="preserve">, which is visible from Tlachtga. </w:t>
      </w:r>
    </w:p>
    <w:p w14:paraId="12E64B5A" w14:textId="77777777" w:rsidR="006E7FBB" w:rsidRPr="00B5656C" w:rsidRDefault="006E7FBB">
      <w:pPr>
        <w:rPr>
          <w:rFonts w:ascii="Century Gothic" w:hAnsi="Century Gothic"/>
        </w:rPr>
      </w:pPr>
    </w:p>
    <w:p w14:paraId="53E79934" w14:textId="20045D95" w:rsidR="009834A7" w:rsidRPr="00B5656C" w:rsidRDefault="00912D46">
      <w:pPr>
        <w:rPr>
          <w:rFonts w:ascii="Century Gothic" w:hAnsi="Century Gothic"/>
        </w:rPr>
      </w:pPr>
      <w:r w:rsidRPr="00B5656C">
        <w:rPr>
          <w:rFonts w:ascii="Century Gothic" w:hAnsi="Century Gothic"/>
        </w:rPr>
        <w:t>And w</w:t>
      </w:r>
      <w:r w:rsidR="006E7FBB" w:rsidRPr="00B5656C">
        <w:rPr>
          <w:rFonts w:ascii="Century Gothic" w:hAnsi="Century Gothic"/>
        </w:rPr>
        <w:t xml:space="preserve">hile you may be familiar with the famous </w:t>
      </w:r>
      <w:r w:rsidR="00E61A1A" w:rsidRPr="00B5656C">
        <w:rPr>
          <w:rFonts w:ascii="Century Gothic" w:hAnsi="Century Gothic"/>
        </w:rPr>
        <w:t xml:space="preserve">winter </w:t>
      </w:r>
      <w:r w:rsidR="006E7FBB" w:rsidRPr="00B5656C">
        <w:rPr>
          <w:rFonts w:ascii="Century Gothic" w:hAnsi="Century Gothic"/>
        </w:rPr>
        <w:t xml:space="preserve">solstice event at </w:t>
      </w:r>
      <w:hyperlink r:id="rId8" w:history="1">
        <w:r w:rsidR="006E7FBB" w:rsidRPr="00B5656C">
          <w:rPr>
            <w:rStyle w:val="Hyperlink"/>
            <w:rFonts w:ascii="Century Gothic" w:hAnsi="Century Gothic"/>
            <w:b/>
            <w:bCs w:val="0"/>
          </w:rPr>
          <w:t>Newgrange</w:t>
        </w:r>
      </w:hyperlink>
      <w:r w:rsidR="006E7FBB" w:rsidRPr="00B5656C">
        <w:rPr>
          <w:rFonts w:ascii="Century Gothic" w:hAnsi="Century Gothic"/>
        </w:rPr>
        <w:t>, where the sunrise perfectly aligns</w:t>
      </w:r>
      <w:r w:rsidR="00E61A1A" w:rsidRPr="00B5656C">
        <w:rPr>
          <w:rFonts w:ascii="Century Gothic" w:hAnsi="Century Gothic"/>
        </w:rPr>
        <w:t xml:space="preserve"> with the chamber of the </w:t>
      </w:r>
      <w:r w:rsidR="00E61A1A" w:rsidRPr="00B5656C">
        <w:rPr>
          <w:rFonts w:ascii="Century Gothic" w:hAnsi="Century Gothic"/>
        </w:rPr>
        <w:lastRenderedPageBreak/>
        <w:t xml:space="preserve">passage tomb, a similar event takes place in </w:t>
      </w:r>
      <w:hyperlink r:id="rId9" w:history="1">
        <w:r w:rsidR="00E61A1A" w:rsidRPr="00B5656C">
          <w:rPr>
            <w:rStyle w:val="Hyperlink"/>
            <w:rFonts w:ascii="Century Gothic" w:hAnsi="Century Gothic"/>
            <w:b/>
            <w:bCs w:val="0"/>
          </w:rPr>
          <w:t>Loughcrew</w:t>
        </w:r>
      </w:hyperlink>
      <w:r w:rsidR="00E61A1A" w:rsidRPr="00B5656C">
        <w:rPr>
          <w:rFonts w:ascii="Century Gothic" w:hAnsi="Century Gothic"/>
        </w:rPr>
        <w:t xml:space="preserve"> at Samhain. As the sun rises, </w:t>
      </w:r>
      <w:r w:rsidR="00220F95">
        <w:rPr>
          <w:rFonts w:ascii="Century Gothic" w:hAnsi="Century Gothic"/>
        </w:rPr>
        <w:t>it</w:t>
      </w:r>
      <w:r w:rsidR="00E61A1A" w:rsidRPr="00B5656C">
        <w:rPr>
          <w:rFonts w:ascii="Century Gothic" w:hAnsi="Century Gothic"/>
        </w:rPr>
        <w:t xml:space="preserve"> perfectly illuminate</w:t>
      </w:r>
      <w:r w:rsidR="00234F46" w:rsidRPr="00B5656C">
        <w:rPr>
          <w:rFonts w:ascii="Century Gothic" w:hAnsi="Century Gothic"/>
        </w:rPr>
        <w:t>s</w:t>
      </w:r>
      <w:r w:rsidR="00E61A1A" w:rsidRPr="00B5656C">
        <w:rPr>
          <w:rFonts w:ascii="Century Gothic" w:hAnsi="Century Gothic"/>
        </w:rPr>
        <w:t xml:space="preserve"> the chamber and tomb at Cairn L on Carnbane West, </w:t>
      </w:r>
      <w:r w:rsidR="009834A7" w:rsidRPr="00B5656C">
        <w:rPr>
          <w:rFonts w:ascii="Century Gothic" w:hAnsi="Century Gothic"/>
        </w:rPr>
        <w:t xml:space="preserve">bathing a carved limestone standing stone in sunlight. </w:t>
      </w:r>
      <w:r w:rsidR="00340394" w:rsidRPr="00B5656C">
        <w:rPr>
          <w:rFonts w:ascii="Century Gothic" w:hAnsi="Century Gothic"/>
        </w:rPr>
        <w:t xml:space="preserve">While this specific cairn isn’t open to the public, you can </w:t>
      </w:r>
      <w:r w:rsidR="000D5D29" w:rsidRPr="00B5656C">
        <w:rPr>
          <w:rFonts w:ascii="Century Gothic" w:hAnsi="Century Gothic"/>
        </w:rPr>
        <w:t>take a tour of the others to see the megalithic art and the mythical Hag's Chair.</w:t>
      </w:r>
      <w:r w:rsidR="00340394" w:rsidRPr="00B5656C">
        <w:rPr>
          <w:rFonts w:ascii="Century Gothic" w:hAnsi="Century Gothic"/>
        </w:rPr>
        <w:t xml:space="preserve"> </w:t>
      </w:r>
    </w:p>
    <w:p w14:paraId="084AAFE6" w14:textId="77777777" w:rsidR="009834A7" w:rsidRPr="00B5656C" w:rsidRDefault="009834A7">
      <w:pPr>
        <w:rPr>
          <w:rFonts w:ascii="Century Gothic" w:hAnsi="Century Gothic"/>
        </w:rPr>
      </w:pPr>
    </w:p>
    <w:p w14:paraId="64C75652" w14:textId="6CD4AFC0" w:rsidR="002B5525" w:rsidRPr="00B5656C" w:rsidRDefault="00C433EE">
      <w:pPr>
        <w:rPr>
          <w:rFonts w:ascii="Century Gothic" w:hAnsi="Century Gothic"/>
        </w:rPr>
      </w:pPr>
      <w:r w:rsidRPr="00B5656C">
        <w:rPr>
          <w:rFonts w:ascii="Century Gothic" w:hAnsi="Century Gothic"/>
        </w:rPr>
        <w:t xml:space="preserve">Over in </w:t>
      </w:r>
      <w:hyperlink r:id="rId10" w:history="1">
        <w:r w:rsidRPr="00B5656C">
          <w:rPr>
            <w:rStyle w:val="Hyperlink"/>
            <w:rFonts w:ascii="Century Gothic" w:hAnsi="Century Gothic"/>
            <w:b/>
            <w:bCs w:val="0"/>
          </w:rPr>
          <w:t>Roscommon</w:t>
        </w:r>
      </w:hyperlink>
      <w:r w:rsidRPr="00B5656C">
        <w:rPr>
          <w:rFonts w:ascii="Century Gothic" w:hAnsi="Century Gothic"/>
        </w:rPr>
        <w:t xml:space="preserve">, </w:t>
      </w:r>
      <w:r w:rsidR="007B0E26" w:rsidRPr="00B5656C">
        <w:rPr>
          <w:rFonts w:ascii="Century Gothic" w:hAnsi="Century Gothic"/>
        </w:rPr>
        <w:t xml:space="preserve">you can find what many believed to be Ireland’s gateway to hell, which opened during Samhain. Oweynagat is a natural cave </w:t>
      </w:r>
      <w:r w:rsidR="002B1B64" w:rsidRPr="00B5656C">
        <w:rPr>
          <w:rFonts w:ascii="Century Gothic" w:hAnsi="Century Gothic"/>
        </w:rPr>
        <w:t xml:space="preserve">in an area packed with archaeological treasures, but it’s the precise spot where people believed creatures from the </w:t>
      </w:r>
      <w:r w:rsidR="00220F95">
        <w:rPr>
          <w:rFonts w:ascii="Century Gothic" w:hAnsi="Century Gothic"/>
        </w:rPr>
        <w:t>O</w:t>
      </w:r>
      <w:r w:rsidR="002B1B64" w:rsidRPr="00B5656C">
        <w:rPr>
          <w:rFonts w:ascii="Century Gothic" w:hAnsi="Century Gothic"/>
        </w:rPr>
        <w:t xml:space="preserve">therworld would emerge on </w:t>
      </w:r>
      <w:r w:rsidR="00B5656C">
        <w:rPr>
          <w:rFonts w:ascii="Century Gothic" w:hAnsi="Century Gothic"/>
        </w:rPr>
        <w:t xml:space="preserve">31 </w:t>
      </w:r>
      <w:r w:rsidR="002B1B64" w:rsidRPr="00B5656C">
        <w:rPr>
          <w:rFonts w:ascii="Century Gothic" w:hAnsi="Century Gothic"/>
        </w:rPr>
        <w:t>October</w:t>
      </w:r>
      <w:r w:rsidR="000D5D29" w:rsidRPr="00B5656C">
        <w:rPr>
          <w:rFonts w:ascii="Century Gothic" w:hAnsi="Century Gothic"/>
        </w:rPr>
        <w:t xml:space="preserve">. Therefore, </w:t>
      </w:r>
      <w:r w:rsidR="002B1B64" w:rsidRPr="00B5656C">
        <w:rPr>
          <w:rFonts w:ascii="Century Gothic" w:hAnsi="Century Gothic"/>
        </w:rPr>
        <w:t xml:space="preserve">they would stay inside to avoid being dragged into hell. </w:t>
      </w:r>
      <w:r w:rsidR="007B0E26" w:rsidRPr="00B5656C">
        <w:rPr>
          <w:rFonts w:ascii="Century Gothic" w:hAnsi="Century Gothic"/>
        </w:rPr>
        <w:t xml:space="preserve"> </w:t>
      </w:r>
    </w:p>
    <w:p w14:paraId="266E60D8" w14:textId="77777777" w:rsidR="00C433EE" w:rsidRPr="00B5656C" w:rsidRDefault="00C433EE">
      <w:pPr>
        <w:rPr>
          <w:rFonts w:ascii="Century Gothic" w:hAnsi="Century Gothic"/>
        </w:rPr>
      </w:pPr>
    </w:p>
    <w:p w14:paraId="75C1F585" w14:textId="3ACDCA4A" w:rsidR="00C433EE" w:rsidRPr="00B5656C" w:rsidRDefault="00C433EE">
      <w:pPr>
        <w:rPr>
          <w:rFonts w:ascii="Century Gothic" w:hAnsi="Century Gothic"/>
        </w:rPr>
      </w:pPr>
      <w:r w:rsidRPr="00B5656C">
        <w:rPr>
          <w:rFonts w:ascii="Century Gothic" w:hAnsi="Century Gothic"/>
        </w:rPr>
        <w:t xml:space="preserve">It may not have </w:t>
      </w:r>
      <w:r w:rsidR="00234F46" w:rsidRPr="00B5656C">
        <w:rPr>
          <w:rFonts w:ascii="Century Gothic" w:hAnsi="Century Gothic"/>
        </w:rPr>
        <w:t>physical</w:t>
      </w:r>
      <w:r w:rsidRPr="00B5656C">
        <w:rPr>
          <w:rFonts w:ascii="Century Gothic" w:hAnsi="Century Gothic"/>
        </w:rPr>
        <w:t xml:space="preserve"> links to the </w:t>
      </w:r>
      <w:r w:rsidR="00CE6382" w:rsidRPr="00B5656C">
        <w:rPr>
          <w:rFonts w:ascii="Century Gothic" w:hAnsi="Century Gothic"/>
        </w:rPr>
        <w:t>festival</w:t>
      </w:r>
      <w:r w:rsidRPr="00B5656C">
        <w:rPr>
          <w:rFonts w:ascii="Century Gothic" w:hAnsi="Century Gothic"/>
        </w:rPr>
        <w:t xml:space="preserve"> of Samhain, but </w:t>
      </w:r>
      <w:hyperlink r:id="rId11" w:history="1">
        <w:r w:rsidRPr="00B5656C">
          <w:rPr>
            <w:rStyle w:val="Hyperlink"/>
            <w:rFonts w:ascii="Century Gothic" w:hAnsi="Century Gothic"/>
            <w:b/>
            <w:bCs w:val="0"/>
            <w:u w:val="none"/>
          </w:rPr>
          <w:t>Derry</w:t>
        </w:r>
        <w:r w:rsidR="009D4DFD">
          <w:rPr>
            <w:rFonts w:ascii="Helvetica Neue" w:hAnsi="Helvetica Neue"/>
            <w:b/>
            <w:bCs w:val="0"/>
            <w:color w:val="474747"/>
            <w:sz w:val="21"/>
            <w:szCs w:val="21"/>
            <w:shd w:val="clear" w:color="auto" w:fill="FFFFFF"/>
          </w:rPr>
          <w:t>~</w:t>
        </w:r>
        <w:r w:rsidR="000D5D29" w:rsidRPr="00B5656C">
          <w:rPr>
            <w:rStyle w:val="Hyperlink"/>
            <w:rFonts w:ascii="Century Gothic" w:hAnsi="Century Gothic"/>
            <w:b/>
            <w:bCs w:val="0"/>
            <w:u w:val="none"/>
          </w:rPr>
          <w:t>Londonderry</w:t>
        </w:r>
      </w:hyperlink>
      <w:r w:rsidR="00CE6382" w:rsidRPr="00B5656C">
        <w:rPr>
          <w:rFonts w:ascii="Century Gothic" w:hAnsi="Century Gothic"/>
        </w:rPr>
        <w:t xml:space="preserve"> celebrates Halloween with gusto, interweaving those Celtic traditions into the multi-day revelry of </w:t>
      </w:r>
      <w:hyperlink r:id="rId12" w:history="1">
        <w:r w:rsidR="00CE6382" w:rsidRPr="00B5656C">
          <w:rPr>
            <w:rStyle w:val="Hyperlink"/>
            <w:rFonts w:ascii="Century Gothic" w:hAnsi="Century Gothic"/>
            <w:b/>
            <w:bCs w:val="0"/>
          </w:rPr>
          <w:t>Derry Halloween</w:t>
        </w:r>
      </w:hyperlink>
      <w:r w:rsidR="00CE6382" w:rsidRPr="00B5656C">
        <w:rPr>
          <w:rFonts w:ascii="Century Gothic" w:hAnsi="Century Gothic"/>
        </w:rPr>
        <w:t xml:space="preserve">, which takes over the city walls and streets with </w:t>
      </w:r>
      <w:r w:rsidR="00AA22E3" w:rsidRPr="00B5656C">
        <w:rPr>
          <w:rFonts w:ascii="Century Gothic" w:hAnsi="Century Gothic"/>
        </w:rPr>
        <w:t xml:space="preserve">fiery theatrics and ancient folklore. </w:t>
      </w:r>
      <w:r w:rsidR="00C342AF" w:rsidRPr="00B5656C">
        <w:rPr>
          <w:rFonts w:ascii="Century Gothic" w:hAnsi="Century Gothic"/>
        </w:rPr>
        <w:t xml:space="preserve">Those ancient themes of storytelling, costume and mischief are kept alive in one of the biggest Halloween celebrations in Europe. </w:t>
      </w:r>
    </w:p>
    <w:p w14:paraId="798A795B" w14:textId="77777777" w:rsidR="00AA22E3" w:rsidRPr="00B5656C" w:rsidRDefault="00AA22E3">
      <w:pPr>
        <w:rPr>
          <w:rFonts w:ascii="Century Gothic" w:hAnsi="Century Gothic"/>
        </w:rPr>
      </w:pPr>
    </w:p>
    <w:p w14:paraId="44A29D41" w14:textId="7770FA30" w:rsidR="00E536EC" w:rsidRPr="00B5656C" w:rsidRDefault="00221775">
      <w:pPr>
        <w:rPr>
          <w:rFonts w:ascii="Century Gothic" w:hAnsi="Century Gothic"/>
        </w:rPr>
      </w:pPr>
      <w:r w:rsidRPr="00B5656C">
        <w:rPr>
          <w:rFonts w:ascii="Century Gothic" w:hAnsi="Century Gothic"/>
        </w:rPr>
        <w:t xml:space="preserve">The same traditions and themes are honoured at the </w:t>
      </w:r>
      <w:hyperlink r:id="rId13" w:history="1">
        <w:r w:rsidRPr="003C35FB">
          <w:rPr>
            <w:rStyle w:val="Hyperlink"/>
            <w:rFonts w:ascii="Century Gothic" w:hAnsi="Century Gothic"/>
            <w:b/>
            <w:bCs w:val="0"/>
          </w:rPr>
          <w:t>Púca Festival</w:t>
        </w:r>
      </w:hyperlink>
      <w:r w:rsidRPr="00B5656C">
        <w:rPr>
          <w:rFonts w:ascii="Century Gothic" w:hAnsi="Century Gothic"/>
        </w:rPr>
        <w:t xml:space="preserve"> in Meath, the spiritual homeland of Samhain. </w:t>
      </w:r>
      <w:r w:rsidR="00E440FB" w:rsidRPr="00B5656C">
        <w:rPr>
          <w:rFonts w:ascii="Century Gothic" w:hAnsi="Century Gothic"/>
        </w:rPr>
        <w:t>At the Púca Procession in Trim, giant puppets of mythological, otherworldly figures march through the town at nightfall, led by the shapeshifting spirit of Púca</w:t>
      </w:r>
      <w:r w:rsidR="005648AE" w:rsidRPr="00B5656C">
        <w:rPr>
          <w:rFonts w:ascii="Century Gothic" w:hAnsi="Century Gothic"/>
        </w:rPr>
        <w:t xml:space="preserve">, </w:t>
      </w:r>
      <w:r w:rsidR="0046576E" w:rsidRPr="00B5656C">
        <w:rPr>
          <w:rFonts w:ascii="Century Gothic" w:hAnsi="Century Gothic"/>
        </w:rPr>
        <w:t>who roams the streets to bring both blessings and tricks</w:t>
      </w:r>
      <w:r w:rsidR="00E440FB" w:rsidRPr="00B5656C">
        <w:rPr>
          <w:rFonts w:ascii="Century Gothic" w:hAnsi="Century Gothic"/>
        </w:rPr>
        <w:t>. A</w:t>
      </w:r>
      <w:r w:rsidR="005648AE" w:rsidRPr="00B5656C">
        <w:rPr>
          <w:rFonts w:ascii="Century Gothic" w:hAnsi="Century Gothic"/>
        </w:rPr>
        <w:t>s the sun sets on Halloween night, the town of Athboy brings the ancestral flame of Samhain to life in a huge firelit procession</w:t>
      </w:r>
      <w:r w:rsidR="00583577" w:rsidRPr="00B5656C">
        <w:rPr>
          <w:rFonts w:ascii="Century Gothic" w:hAnsi="Century Gothic"/>
        </w:rPr>
        <w:t xml:space="preserve"> and lighting ceremony</w:t>
      </w:r>
      <w:r w:rsidR="005648AE" w:rsidRPr="00B5656C">
        <w:rPr>
          <w:rFonts w:ascii="Century Gothic" w:hAnsi="Century Gothic"/>
        </w:rPr>
        <w:t xml:space="preserve"> </w:t>
      </w:r>
      <w:r w:rsidR="0046576E" w:rsidRPr="00B5656C">
        <w:rPr>
          <w:rFonts w:ascii="Century Gothic" w:hAnsi="Century Gothic"/>
        </w:rPr>
        <w:t xml:space="preserve">that </w:t>
      </w:r>
      <w:r w:rsidR="00583577" w:rsidRPr="00B5656C">
        <w:rPr>
          <w:rFonts w:ascii="Century Gothic" w:hAnsi="Century Gothic"/>
        </w:rPr>
        <w:t>mimics the ancient fires that roared</w:t>
      </w:r>
      <w:r w:rsidR="00220F95">
        <w:rPr>
          <w:rFonts w:ascii="Century Gothic" w:hAnsi="Century Gothic"/>
        </w:rPr>
        <w:t xml:space="preserve"> here</w:t>
      </w:r>
      <w:r w:rsidR="00583577" w:rsidRPr="00B5656C">
        <w:rPr>
          <w:rFonts w:ascii="Century Gothic" w:hAnsi="Century Gothic"/>
        </w:rPr>
        <w:t xml:space="preserve"> over 2,000 years ago. </w:t>
      </w:r>
    </w:p>
    <w:p w14:paraId="57A50884" w14:textId="77777777" w:rsidR="009B2773" w:rsidRPr="00B5656C" w:rsidRDefault="009B2773">
      <w:pPr>
        <w:rPr>
          <w:rFonts w:ascii="Century Gothic" w:hAnsi="Century Gothic"/>
        </w:rPr>
      </w:pPr>
    </w:p>
    <w:p w14:paraId="46D4B5E6" w14:textId="5039F4E2" w:rsidR="009834A7" w:rsidRPr="00B5656C" w:rsidRDefault="0030278D">
      <w:pPr>
        <w:rPr>
          <w:rFonts w:ascii="Century Gothic" w:hAnsi="Century Gothic"/>
        </w:rPr>
      </w:pPr>
      <w:r w:rsidRPr="00B5656C">
        <w:rPr>
          <w:rFonts w:ascii="Century Gothic" w:hAnsi="Century Gothic"/>
        </w:rPr>
        <w:t>These festivals run over numerous days</w:t>
      </w:r>
      <w:r w:rsidR="00912D46" w:rsidRPr="00B5656C">
        <w:rPr>
          <w:rFonts w:ascii="Century Gothic" w:hAnsi="Century Gothic"/>
        </w:rPr>
        <w:t>, because in Ireland, Halloween isn’t just one night. It’s a season of</w:t>
      </w:r>
      <w:r w:rsidRPr="00B5656C">
        <w:rPr>
          <w:rFonts w:ascii="Century Gothic" w:hAnsi="Century Gothic"/>
        </w:rPr>
        <w:t xml:space="preserve"> dark, moody skies where the air is scented with bonfire smoke and the morning mists make everything feel spooky. It’s a time to </w:t>
      </w:r>
      <w:r w:rsidR="002C2E2D" w:rsidRPr="00B5656C">
        <w:rPr>
          <w:rFonts w:ascii="Century Gothic" w:hAnsi="Century Gothic"/>
        </w:rPr>
        <w:t xml:space="preserve">watch firelit performances, eat buttered barmbrack under a blanket and delve back into the ancient folklore that makes this island so special. </w:t>
      </w:r>
    </w:p>
    <w:sectPr w:rsidR="009834A7" w:rsidRPr="00B5656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Aptos">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Helvetica Neue">
    <w:panose1 w:val="02000503000000020004"/>
    <w:charset w:val="00"/>
    <w:family w:val="auto"/>
    <w:pitch w:val="variable"/>
    <w:sig w:usb0="E50002FF" w:usb1="500079DB" w:usb2="0000001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96CE7"/>
    <w:multiLevelType w:val="multilevel"/>
    <w:tmpl w:val="725CCC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52E1B14"/>
    <w:multiLevelType w:val="hybridMultilevel"/>
    <w:tmpl w:val="1304D5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804426084">
    <w:abstractNumId w:val="1"/>
  </w:num>
  <w:num w:numId="2" w16cid:durableId="7518548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A3D"/>
    <w:rsid w:val="0001567F"/>
    <w:rsid w:val="000366CE"/>
    <w:rsid w:val="00092A3D"/>
    <w:rsid w:val="000B1603"/>
    <w:rsid w:val="000C1212"/>
    <w:rsid w:val="000D5D29"/>
    <w:rsid w:val="000F0ECE"/>
    <w:rsid w:val="000F5850"/>
    <w:rsid w:val="00111673"/>
    <w:rsid w:val="00116C1F"/>
    <w:rsid w:val="00150D86"/>
    <w:rsid w:val="001A5609"/>
    <w:rsid w:val="001E4CB8"/>
    <w:rsid w:val="001F30ED"/>
    <w:rsid w:val="00220F95"/>
    <w:rsid w:val="00221775"/>
    <w:rsid w:val="00234F46"/>
    <w:rsid w:val="002A6E42"/>
    <w:rsid w:val="002B1B64"/>
    <w:rsid w:val="002B5525"/>
    <w:rsid w:val="002C2E2D"/>
    <w:rsid w:val="002D5814"/>
    <w:rsid w:val="0030275F"/>
    <w:rsid w:val="0030278D"/>
    <w:rsid w:val="00306783"/>
    <w:rsid w:val="00311720"/>
    <w:rsid w:val="00340394"/>
    <w:rsid w:val="00354A95"/>
    <w:rsid w:val="00365CB4"/>
    <w:rsid w:val="003C35FB"/>
    <w:rsid w:val="003E6CF9"/>
    <w:rsid w:val="00403E9B"/>
    <w:rsid w:val="0046576E"/>
    <w:rsid w:val="004744EA"/>
    <w:rsid w:val="004D3F95"/>
    <w:rsid w:val="005648AE"/>
    <w:rsid w:val="00583577"/>
    <w:rsid w:val="005C3D80"/>
    <w:rsid w:val="005D3572"/>
    <w:rsid w:val="005E59BB"/>
    <w:rsid w:val="006072D1"/>
    <w:rsid w:val="00610C0E"/>
    <w:rsid w:val="006443E2"/>
    <w:rsid w:val="006855F6"/>
    <w:rsid w:val="006B4283"/>
    <w:rsid w:val="006C6AEA"/>
    <w:rsid w:val="006E7FBB"/>
    <w:rsid w:val="00707524"/>
    <w:rsid w:val="00724725"/>
    <w:rsid w:val="0072588D"/>
    <w:rsid w:val="007358E6"/>
    <w:rsid w:val="007566A4"/>
    <w:rsid w:val="0077025B"/>
    <w:rsid w:val="007A6257"/>
    <w:rsid w:val="007B0E26"/>
    <w:rsid w:val="007B7A29"/>
    <w:rsid w:val="007D24C2"/>
    <w:rsid w:val="0085295A"/>
    <w:rsid w:val="008D5700"/>
    <w:rsid w:val="008E1432"/>
    <w:rsid w:val="00912D46"/>
    <w:rsid w:val="0095581E"/>
    <w:rsid w:val="00974AAE"/>
    <w:rsid w:val="009834A7"/>
    <w:rsid w:val="009B2773"/>
    <w:rsid w:val="009D4DFD"/>
    <w:rsid w:val="00A174F2"/>
    <w:rsid w:val="00A42303"/>
    <w:rsid w:val="00AA22E3"/>
    <w:rsid w:val="00AC52F6"/>
    <w:rsid w:val="00B318B6"/>
    <w:rsid w:val="00B52FFB"/>
    <w:rsid w:val="00B5321A"/>
    <w:rsid w:val="00B5656C"/>
    <w:rsid w:val="00BC3DEB"/>
    <w:rsid w:val="00BF1E7A"/>
    <w:rsid w:val="00C342AF"/>
    <w:rsid w:val="00C36792"/>
    <w:rsid w:val="00C433EE"/>
    <w:rsid w:val="00CD215F"/>
    <w:rsid w:val="00CE6382"/>
    <w:rsid w:val="00D218F7"/>
    <w:rsid w:val="00DF2881"/>
    <w:rsid w:val="00E440FB"/>
    <w:rsid w:val="00E536EC"/>
    <w:rsid w:val="00E56665"/>
    <w:rsid w:val="00E61A1A"/>
    <w:rsid w:val="00E7511A"/>
    <w:rsid w:val="00F00A6E"/>
    <w:rsid w:val="00F26EE6"/>
    <w:rsid w:val="00F47DF6"/>
    <w:rsid w:val="00F619B7"/>
    <w:rsid w:val="00F76B8F"/>
    <w:rsid w:val="00F90370"/>
    <w:rsid w:val="00FE535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4:docId w14:val="7467D0BC"/>
  <w15:chartTrackingRefBased/>
  <w15:docId w15:val="{2F2C0786-424A-BB49-A564-CB99CC79D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heme="minorHAnsi" w:hAnsi="Cambria" w:cs="Times New Roman (Body CS)"/>
        <w:bCs/>
        <w:sz w:val="24"/>
        <w:szCs w:val="24"/>
        <w:lang w:val="en-I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92A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2A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2A3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2A3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092A3D"/>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092A3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92A3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92A3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92A3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2A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2A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2A3D"/>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2A3D"/>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092A3D"/>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092A3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92A3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92A3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92A3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92A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2A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2A3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2A3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92A3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92A3D"/>
    <w:rPr>
      <w:i/>
      <w:iCs/>
      <w:color w:val="404040" w:themeColor="text1" w:themeTint="BF"/>
    </w:rPr>
  </w:style>
  <w:style w:type="paragraph" w:styleId="ListParagraph">
    <w:name w:val="List Paragraph"/>
    <w:basedOn w:val="Normal"/>
    <w:uiPriority w:val="34"/>
    <w:qFormat/>
    <w:rsid w:val="00092A3D"/>
    <w:pPr>
      <w:ind w:left="720"/>
      <w:contextualSpacing/>
    </w:pPr>
  </w:style>
  <w:style w:type="character" w:styleId="IntenseEmphasis">
    <w:name w:val="Intense Emphasis"/>
    <w:basedOn w:val="DefaultParagraphFont"/>
    <w:uiPriority w:val="21"/>
    <w:qFormat/>
    <w:rsid w:val="00092A3D"/>
    <w:rPr>
      <w:i/>
      <w:iCs/>
      <w:color w:val="0F4761" w:themeColor="accent1" w:themeShade="BF"/>
    </w:rPr>
  </w:style>
  <w:style w:type="paragraph" w:styleId="IntenseQuote">
    <w:name w:val="Intense Quote"/>
    <w:basedOn w:val="Normal"/>
    <w:next w:val="Normal"/>
    <w:link w:val="IntenseQuoteChar"/>
    <w:uiPriority w:val="30"/>
    <w:qFormat/>
    <w:rsid w:val="00092A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2A3D"/>
    <w:rPr>
      <w:i/>
      <w:iCs/>
      <w:color w:val="0F4761" w:themeColor="accent1" w:themeShade="BF"/>
    </w:rPr>
  </w:style>
  <w:style w:type="character" w:styleId="IntenseReference">
    <w:name w:val="Intense Reference"/>
    <w:basedOn w:val="DefaultParagraphFont"/>
    <w:uiPriority w:val="32"/>
    <w:qFormat/>
    <w:rsid w:val="00092A3D"/>
    <w:rPr>
      <w:b/>
      <w:bCs w:val="0"/>
      <w:smallCaps/>
      <w:color w:val="0F4761" w:themeColor="accent1" w:themeShade="BF"/>
      <w:spacing w:val="5"/>
    </w:rPr>
  </w:style>
  <w:style w:type="character" w:styleId="Hyperlink">
    <w:name w:val="Hyperlink"/>
    <w:basedOn w:val="DefaultParagraphFont"/>
    <w:uiPriority w:val="99"/>
    <w:unhideWhenUsed/>
    <w:rsid w:val="0095581E"/>
    <w:rPr>
      <w:color w:val="467886" w:themeColor="hyperlink"/>
      <w:u w:val="single"/>
    </w:rPr>
  </w:style>
  <w:style w:type="character" w:styleId="UnresolvedMention">
    <w:name w:val="Unresolved Mention"/>
    <w:basedOn w:val="DefaultParagraphFont"/>
    <w:uiPriority w:val="99"/>
    <w:semiHidden/>
    <w:unhideWhenUsed/>
    <w:rsid w:val="009558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reland.com/en-au/magazine/built-heritage/newgrange/" TargetMode="External"/><Relationship Id="rId13" Type="http://schemas.openxmlformats.org/officeDocument/2006/relationships/hyperlink" Target="https://www.ireland.com/en-us/things-to-do/events/puca-festival/" TargetMode="Externa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ireland.com/en-us/things-to-do/attractions/hill-of-tara/" TargetMode="External"/><Relationship Id="rId12" Type="http://schemas.openxmlformats.org/officeDocument/2006/relationships/hyperlink" Target="https://www.ireland.com/en-us/things-to-do/events/derry-halloween/" TargetMode="Externa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hyperlink" Target="https://www.museum.ie/en-IE/Collections-Research/Collection/Top-things-to-see-in-the-Irish-Folklife-Collection/Artefact/Ghost-turnip/b202e8ea-0728-4b3d-b0f1-82660fe45ce9" TargetMode="External"/><Relationship Id="rId11" Type="http://schemas.openxmlformats.org/officeDocument/2006/relationships/hyperlink" Target="https://www.ireland.com/en-us/destinations/county/londonderry/derry-londonderry/" TargetMode="External"/><Relationship Id="rId5" Type="http://schemas.openxmlformats.org/officeDocument/2006/relationships/image" Target="media/image1.jpg"/><Relationship Id="rId15" Type="http://schemas.openxmlformats.org/officeDocument/2006/relationships/theme" Target="theme/theme1.xml"/><Relationship Id="rId10" Type="http://schemas.openxmlformats.org/officeDocument/2006/relationships/hyperlink" Target="https://www.ireland.com/en-us/destinations/county/roscommon/county-roscommon/" TargetMode="External"/><Relationship Id="rId4" Type="http://schemas.openxmlformats.org/officeDocument/2006/relationships/webSettings" Target="webSettings.xml"/><Relationship Id="rId9" Type="http://schemas.openxmlformats.org/officeDocument/2006/relationships/hyperlink" Target="https://www.ireland.com/things-to-do/attractions/loughcrew-cairn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B6019C3D-CFE4-488E-B63E-6A446AC87662}"/>
</file>

<file path=customXml/itemProps2.xml><?xml version="1.0" encoding="utf-8"?>
<ds:datastoreItem xmlns:ds="http://schemas.openxmlformats.org/officeDocument/2006/customXml" ds:itemID="{343C0750-11FB-40EB-AE11-04291690AE06}"/>
</file>

<file path=customXml/itemProps3.xml><?xml version="1.0" encoding="utf-8"?>
<ds:datastoreItem xmlns:ds="http://schemas.openxmlformats.org/officeDocument/2006/customXml" ds:itemID="{C69D648D-58EE-41E8-9EF5-1E4AACF2EFC4}"/>
</file>

<file path=docProps/app.xml><?xml version="1.0" encoding="utf-8"?>
<Properties xmlns="http://schemas.openxmlformats.org/officeDocument/2006/extended-properties" xmlns:vt="http://schemas.openxmlformats.org/officeDocument/2006/docPropsVTypes">
  <Template>Normal.dotm</Template>
  <TotalTime>27</TotalTime>
  <Pages>3</Pages>
  <Words>1114</Words>
  <Characters>6352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Brady</dc:creator>
  <cp:keywords/>
  <dc:description/>
  <cp:lastModifiedBy>Emer Taaffe</cp:lastModifiedBy>
  <cp:revision>4</cp:revision>
  <dcterms:created xsi:type="dcterms:W3CDTF">2025-08-27T14:31:00Z</dcterms:created>
  <dcterms:modified xsi:type="dcterms:W3CDTF">2025-08-27T16:18:00Z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