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h1"/>
      </w:pPr>
      <w:r>
        <w:t xml:space="preserve">ON VOUS APPORTE L'IRLANDE Nº18</w:t>
      </w:r>
    </w:p>
    <w:p>
      <w:pPr>
        <w:pStyle w:val="text-leader"/>
      </w:pPr>
      <w:r>
        <w:t xml:space="preserve">#InspIrlandaises</w:t>
      </w:r>
    </w:p>
    <w:tbl>
      <w:tblPr>
        <w:tblStyle w:val="TableGrid"/>
        <w:tblW w:w="5000" w:type="pct"/>
        <w:jc w:val="center"/>
        <w:tblCellSpacing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/>
      </w:tblGrid>
      <w:tr>
        <w:tc>
          <w:tcPr>
            <w:vAlign w:val="center"/>
          </w:tcPr>
          <w:p>
            <w:r>
              <w:t xml:space="preserve">  </w:t>
            </w:r>
          </w:p>
          <w:tbl>
            <w:tblPr>
              <w:tblStyle w:val="TableGrid"/>
              <w:tblW w:w="5000" w:type="pct"/>
              <w:tblCellSpacing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/>
            </w:tblGrid>
            <w:tr>
              <w:tc>
                <w:tcPr>
                  <w:vAlign w:val="center"/>
                </w:tcPr>
                <w:tbl>
                  <w:tblPr>
                    <w:tblStyle w:val="TableGrid"/>
                    <w:tblW w:w="5000" w:type="pct"/>
                    <w:jc w:val="left"/>
                    <w:tblCellSpacing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/>
                  </w:tblGrid>
                  <w:tr>
                    <w:tc>
                      <w:tcPr>
                        <w:vAlign w:val="center"/>
                      </w:tcPr>
                      <w:tbl>
                        <w:tblPr>
                          <w:tblStyle w:val="TableGrid"/>
                          <w:tblW w:w="5000" w:type="pct"/>
                          <w:tblCellSpacing w:w="0" w:type="dxa"/>
                          <w:tblBorders>
                            <w:top w:val="none"/>
                            <w:left w:val="none"/>
                            <w:bottom w:val="none"/>
                            <w:right w:val="none"/>
                            <w:insideH w:val="none"/>
                            <w:insideV w:val="none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/>
                        </w:tblGrid>
                        <w:tr>
                          <w:tc>
                            <w:tcPr>
                              <w:vAlign w:val="center"/>
                            </w:tcPr>
                            <w:p>
                              <w:pPr>
                                <w:keepNext/>
                                <w:jc w:val="center"/>
                              </w:pPr>
                              <w:r>
                                <w:rPr>
                                  <w:b/>
                                  <w:i/>
                                  <w:color w:val="008000"/>
                                </w:rPr>
                                <w:t xml:space="preserve">Normal People</w:t>
                              </w:r>
                              <w:r>
                                <w:rPr>
                                  <w:b/>
                                  <w:color w:val="008000"/>
                                </w:rPr>
                                <w:t xml:space="preserve">, la série phénomène de l'été</w:t>
                              </w:r>
                            </w:p>
                          </w:tc>
                        </w:tr>
                      </w:tbl>
                      <w:p>
                        <w:pPr>
                          <w:keepNext/>
                          <w:jc w:val="center"/>
                        </w:pPr>
                      </w:p>
                    </w:tc>
                  </w:tr>
                </w:tbl>
                <w:p/>
              </w:tc>
            </w:tr>
          </w:tbl>
          <w:p>
            <w:r>
              <w:t xml:space="preserve"> </w:t>
            </w:r>
          </w:p>
          <w:tbl>
            <w:tblPr>
              <w:tblStyle w:val="TableGrid"/>
              <w:tblW w:w="5000" w:type="pct"/>
              <w:tblCellSpacing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/>
            </w:tblGrid>
            <w:tr>
              <w:tc>
                <w:tcPr>
                  <w:vAlign w:val="center"/>
                </w:tcPr>
                <w:tbl>
                  <w:tblPr>
                    <w:tblStyle w:val="TableGrid"/>
                    <w:tblW w:w="5000" w:type="pct"/>
                    <w:jc w:val="right"/>
                    <w:tblCellSpacing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/>
                  </w:tblGrid>
                  <w:tr>
                    <w:tc>
                      <w:tcPr>
                        <w:vAlign w:val="center"/>
                      </w:tcPr>
                      <w:p>
                        <w:pPr>
                          <w:keepNext/>
                          <w:jc w:val="center"/>
                        </w:pPr>
                        <w:hyperlink w:history="true" r:id="R7f27942eb11f4466">
                          <w:r>
                            <w:rPr>
                              <w:bdr w:val="single" w:sz="0"/>
                            </w:rPr>
                            <w:drawing>
                              <wp:inline distT="0" distB="0" distL="0" distR="0">
                                <wp:extent cx="5372100" cy="4029075"/>
                                <wp:effectExtent l="19050" t="0" r="0" b="0"/>
                                <wp:docPr id="2" name="https://mcusercontent.com/4e9ce05d321b7c5cd4254b2ea/video_thumbnails_new/7ba14ed55e027f295465f111a080fddf.png" descr="">
                                  <a:hlinkClick xmlns:a="http://schemas.openxmlformats.org/drawingml/2006/main" r:id="R7f27942eb11f4466" tooltip="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https://mcusercontent.com/4e9ce05d321b7c5cd4254b2ea/video_thumbnails_new/7ba14ed55e027f295465f111a080fddf.png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d3c964fca8da425e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72100" cy="4029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hyperlink>
                      </w:p>
                    </w:tc>
                  </w:tr>
                  <w:tr>
                    <w:tc>
                      <w:tcPr>
                        <w:tcW w:w="8190" w:type="dxa"/>
                        <w:vAlign w:val="center"/>
                      </w:tcPr>
                      <w:p>
                        <w:pPr>
                          <w:keepNext/>
                          <w:jc w:val="right"/>
                        </w:pPr>
                        <w:r>
                          <w:br/>
                        </w:r>
                        <w:r>
                          <w:t xml:space="preserve">La série adaptée du roman à succès </w:t>
                        </w:r>
                        <w:r>
                          <w:rPr>
                            <w:i/>
                          </w:rPr>
                          <w:t xml:space="preserve">Normal People</w:t>
                        </w:r>
                        <w:r>
                          <w:t xml:space="preserve"> de l'Irlandaise Sally Rooney est désormais disponible en France sur Starzplay ! </w:t>
                        </w:r>
                      </w:p>
                      <w:p>
                        <w:pPr>
                          <w:jc w:val="center"/>
                        </w:pPr>
                        <w:r>
                          <w:t xml:space="preserve">Les média français ont été conquis et bouleversés par cette histoire d'amour résolument moderne, évoluant sur une toile de fond 100% irlandaise mêlant la capitale historique de Dublin et les paysages spectaculaires du comté de Sligo, sur la côte sauvage de l'ouest, le "Wild Atlantic Way". </w:t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t xml:space="preserve">Regardez la vidéo des coulisses de la série en Irlande ! </w:t>
                        </w:r>
                        <w:r>
                          <w:br/>
                        </w:r>
                        <w:r>
                          <w:br/>
                        </w:r>
                        <w:hyperlink w:history="true" r:id="R5471454a80974029">
                          <w:r>
                            <w:rPr>
                              <w:bdr w:val="single" w:sz="0"/>
                            </w:rPr>
                            <w:drawing>
                              <wp:inline distT="0" distB="0" distL="0" distR="0">
                                <wp:extent cx="1276350" cy="371475"/>
                                <wp:effectExtent l="19050" t="0" r="0" b="0"/>
                                <wp:docPr id="3" name="https://mcusercontent.com/4e9ce05d321b7c5cd4254b2ea/images/0f489167-04c5-4717-8b18-105763a71d9a.png" descr="">
                                  <a:hlinkClick xmlns:a="http://schemas.openxmlformats.org/drawingml/2006/main" r:id="R5471454a80974029" tooltip="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https://mcusercontent.com/4e9ce05d321b7c5cd4254b2ea/images/0f489167-04c5-4717-8b18-105763a71d9a.png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d957c5d2cfe540b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371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hyperlink>
                      </w:p>
                      <w:p>
                        <w:r>
                          <w:br/>
                        </w:r>
                      </w:p>
                    </w:tc>
                  </w:tr>
                </w:tbl>
                <w:p/>
              </w:tc>
            </w:tr>
          </w:tbl>
          <w:p>
            <w:r>
              <w:t xml:space="preserve"> </w:t>
            </w:r>
          </w:p>
          <w:tbl>
            <w:tblPr>
              <w:tblStyle w:val="TableGrid"/>
              <w:tblW w:w="5000" w:type="pct"/>
              <w:tblCellSpacing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/>
            </w:tblGrid>
            <w:tr>
              <w:tc>
                <w:tcPr>
                  <w:vAlign w:val="center"/>
                </w:tcPr>
                <w:tbl>
                  <w:tblPr>
                    <w:tblStyle w:val="TableGrid"/>
                    <w:tblW w:w="5000" w:type="pct"/>
                    <w:jc w:val="left"/>
                    <w:tblCellSpacing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/>
                  </w:tblGrid>
                  <w:tr>
                    <w:tc>
                      <w:tcPr>
                        <w:vAlign w:val="center"/>
                      </w:tcPr>
                      <w:tbl>
                        <w:tblPr>
                          <w:tblStyle w:val="TableGrid"/>
                          <w:tblW w:w="5000" w:type="pct"/>
                          <w:tblCellSpacing w:w="0" w:type="dxa"/>
                          <w:tblBorders>
                            <w:top w:val="none"/>
                            <w:left w:val="none"/>
                            <w:bottom w:val="none"/>
                            <w:right w:val="none"/>
                            <w:insideH w:val="none"/>
                            <w:insideV w:val="none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/>
                        </w:tblGrid>
                        <w:tr>
                          <w:tc>
                            <w:tcPr>
                              <w:vAlign w:val="center"/>
                            </w:tcPr>
                            <w:p>
                              <w:pPr>
                                <w:keepNext/>
                                <w:jc w:val="left"/>
                              </w:pPr>
                              <w:r>
                                <w:rPr>
                                  <w:b/>
                                  <w:color w:val="008000"/>
                                </w:rPr>
                                <w:t xml:space="preserve">Top 10 des spots de surf en Irlande </w:t>
                              </w:r>
                            </w:p>
                          </w:tc>
                        </w:tr>
                      </w:tbl>
                      <w:p/>
                    </w:tc>
                  </w:tr>
                </w:tbl>
                <w:p/>
              </w:tc>
            </w:tr>
          </w:tbl>
          <w:p>
            <w:r>
              <w:t xml:space="preserve"> </w:t>
            </w:r>
          </w:p>
          <w:tbl>
            <w:tblPr>
              <w:tblStyle w:val="TableGrid"/>
              <w:tblW w:w="5000" w:type="pct"/>
              <w:tblCellSpacing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/>
            </w:tblGrid>
            <w:tr>
              <w:tc>
                <w:tcPr>
                  <w:vAlign w:val="center"/>
                </w:tcPr>
                <w:tbl>
                  <w:tblPr>
                    <w:tblStyle w:val="TableGrid"/>
                    <w:tblW w:w="5000" w:type="pct"/>
                    <w:tblCellSpacing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/>
                  </w:tblGrid>
                  <w:tr>
                    <w:tc>
                      <w:tcPr>
                        <w:vAlign w:val="center"/>
                      </w:tcPr>
                      <w:tbl>
                        <w:tblPr>
                          <w:tblStyle w:val="TableGrid"/>
                          <w:tblW w:w="4230" w:type="dxa"/>
                          <w:jc w:val="left"/>
                          <w:tblCellSpacing w:w="0" w:type="dxa"/>
                          <w:tblBorders>
                            <w:top w:val="none"/>
                            <w:left w:val="none"/>
                            <w:bottom w:val="none"/>
                            <w:right w:val="none"/>
                            <w:insideH w:val="none"/>
                            <w:insideV w:val="none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/>
                        </w:tblGrid>
                        <w:tr>
                          <w:tc>
                            <w:tcPr>
                              <w:vAlign w:val="center"/>
                            </w:tcPr>
                            <w:p>
                              <w:pPr>
                                <w:keepNext/>
                                <w:jc w:val="left"/>
                              </w:pPr>
                              <w:hyperlink w:history="true" r:id="R52e141555fd44f1b">
                                <w:r>
                                  <w:rPr>
                                    <w:bdr w:val="single" w:sz="0"/>
                                  </w:rPr>
                                  <w:drawing>
                                    <wp:inline distT="0" distB="0" distL="0" distR="0">
                                      <wp:extent cx="2495550" cy="1657350"/>
                                      <wp:effectExtent l="19050" t="0" r="0" b="0"/>
                                      <wp:docPr id="4" name="https://mcusercontent.com/4e9ce05d321b7c5cd4254b2ea/images/ecf026bb-8c63-4fcd-a7ec-8dd5018ed1af.jpg" descr="">
                                        <a:hlinkClick xmlns:a="http://schemas.openxmlformats.org/drawingml/2006/main" r:id="R52e141555fd44f1b" tooltip="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https://mcusercontent.com/4e9ce05d321b7c5cd4254b2ea/images/ecf026bb-8c63-4fcd-a7ec-8dd5018ed1af.jpg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0255f2eb29f54964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95550" cy="1657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hyperlink>
                            </w:p>
                          </w:tc>
                        </w:tr>
                      </w:tbl>
                      <w:tbl>
                        <w:tblPr>
                          <w:tblStyle w:val="TableGrid"/>
                          <w:tblW w:w="3960" w:type="dxa"/>
                          <w:jc w:val="right"/>
                          <w:tblCellSpacing w:w="0" w:type="dxa"/>
                          <w:tblBorders>
                            <w:top w:val="none"/>
                            <w:left w:val="none"/>
                            <w:bottom w:val="none"/>
                            <w:right w:val="none"/>
                            <w:insideH w:val="none"/>
                            <w:insideV w:val="none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/>
                        </w:tblGrid>
                        <w:tr>
                          <w:tc>
                            <w:tcPr>
                              <w:vAlign w:val="center"/>
                            </w:tcPr>
                            <w:p>
                              <w:pPr>
                                <w:keepNext/>
                                <w:jc w:val="right"/>
                              </w:pPr>
                              <w:r>
                                <w:t xml:space="preserve">Destination privilégiée des surfeurs professionnels et débutants, le sublime littoral irlandais rassemble l'une des communautés de surfeurs les plus passionnées du monde.</w:t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t xml:space="preserve">Les sportifs n'auront que l'embarras du choix, et une fois la journée dans les vagues terminée, le plaisir de l'après-surf est sans égal. </w:t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hyperlink w:history="true" r:id="R17113778107f4c7a">
                                <w:r>
                                  <w:rPr>
                                    <w:bdr w:val="single" w:sz="0"/>
                                  </w:rPr>
                                  <w:drawing>
                                    <wp:inline distT="0" distB="0" distL="0" distR="0">
                                      <wp:extent cx="1276350" cy="371475"/>
                                      <wp:effectExtent l="19050" t="0" r="0" b="0"/>
                                      <wp:docPr id="5" name="https://mcusercontent.com/4e9ce05d321b7c5cd4254b2ea/images/0f489167-04c5-4717-8b18-105763a71d9a.png" descr="">
                                        <a:hlinkClick xmlns:a="http://schemas.openxmlformats.org/drawingml/2006/main" r:id="R17113778107f4c7a" tooltip="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https://mcusercontent.com/4e9ce05d321b7c5cd4254b2ea/images/0f489167-04c5-4717-8b18-105763a71d9a.png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d957c5d2cfe540b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76350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hyperlink>
                            </w:p>
                          </w:tc>
                        </w:tr>
                      </w:tbl>
                      <w:p/>
                    </w:tc>
                  </w:tr>
                </w:tbl>
                <w:p/>
              </w:tc>
            </w:tr>
          </w:tbl>
          <w:p>
            <w:r>
              <w:t xml:space="preserve"> </w:t>
            </w:r>
          </w:p>
          <w:tbl>
            <w:tblPr>
              <w:tblStyle w:val="TableGrid"/>
              <w:tblW w:w="5000" w:type="pct"/>
              <w:tblCellSpacing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/>
            </w:tblGrid>
            <w:tr>
              <w:tc>
                <w:tcPr>
                  <w:vAlign w:val="center"/>
                </w:tcPr>
                <w:tbl>
                  <w:tblPr>
                    <w:tblStyle w:val="TableGrid"/>
                    <w:tblW w:w="5000" w:type="pct"/>
                    <w:jc w:val="left"/>
                    <w:tblCellSpacing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/>
                  </w:tblGrid>
                  <w:tr>
                    <w:tc>
                      <w:tcPr>
                        <w:vAlign w:val="center"/>
                      </w:tcPr>
                      <w:tbl>
                        <w:tblPr>
                          <w:tblStyle w:val="TableGrid"/>
                          <w:tblW w:w="5000" w:type="pct"/>
                          <w:tblCellSpacing w:w="0" w:type="dxa"/>
                          <w:tblBorders>
                            <w:top w:val="none"/>
                            <w:left w:val="none"/>
                            <w:bottom w:val="none"/>
                            <w:right w:val="none"/>
                            <w:insideH w:val="none"/>
                            <w:insideV w:val="none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/>
                        </w:tblGrid>
                        <w:tr>
                          <w:tc>
                            <w:tcPr>
                              <w:vAlign w:val="center"/>
                            </w:tcPr>
                            <w:p>
                              <w:pPr>
                                <w:keepNext/>
                                <w:jc w:val="left"/>
                              </w:pPr>
                              <w:r>
                                <w:rPr>
                                  <w:b/>
                                  <w:color w:val="008000"/>
                                </w:rPr>
                                <w:t xml:space="preserve">Hôtels durables de luxe sur l'île d'Irlande </w:t>
                              </w:r>
                            </w:p>
                          </w:tc>
                        </w:tr>
                      </w:tbl>
                      <w:p/>
                    </w:tc>
                  </w:tr>
                </w:tbl>
                <w:p/>
              </w:tc>
            </w:tr>
          </w:tbl>
          <w:p>
            <w:r>
              <w:t xml:space="preserve"> </w:t>
            </w:r>
          </w:p>
          <w:tbl>
            <w:tblPr>
              <w:tblStyle w:val="TableGrid"/>
              <w:tblW w:w="5000" w:type="pct"/>
              <w:tblCellSpacing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/>
            </w:tblGrid>
            <w:tr>
              <w:tc>
                <w:tcPr>
                  <w:vAlign w:val="center"/>
                </w:tcPr>
                <w:tbl>
                  <w:tblPr>
                    <w:tblStyle w:val="TableGrid"/>
                    <w:tblW w:w="5000" w:type="pct"/>
                    <w:tblCellSpacing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/>
                  </w:tblGrid>
                  <w:tr>
                    <w:tc>
                      <w:tcPr>
                        <w:vAlign w:val="center"/>
                      </w:tcPr>
                      <w:tbl>
                        <w:tblPr>
                          <w:tblStyle w:val="TableGrid"/>
                          <w:tblW w:w="4230" w:type="dxa"/>
                          <w:jc w:val="left"/>
                          <w:tblCellSpacing w:w="0" w:type="dxa"/>
                          <w:tblBorders>
                            <w:top w:val="none"/>
                            <w:left w:val="none"/>
                            <w:bottom w:val="none"/>
                            <w:right w:val="none"/>
                            <w:insideH w:val="none"/>
                            <w:insideV w:val="none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/>
                        </w:tblGrid>
                        <w:tr>
                          <w:tc>
                            <w:tcPr>
                              <w:vAlign w:val="center"/>
                            </w:tcPr>
                            <w:p>
                              <w:pPr>
                                <w:keepNext/>
                                <w:jc w:val="left"/>
                              </w:pPr>
                              <w:hyperlink w:history="true" r:id="R7635ff1834724341">
                                <w:r>
                                  <w:rPr>
                                    <w:bdr w:val="single" w:sz="0"/>
                                  </w:rPr>
                                  <w:drawing>
                                    <wp:inline distT="0" distB="0" distL="0" distR="0">
                                      <wp:extent cx="2495550" cy="1828800"/>
                                      <wp:effectExtent l="19050" t="0" r="0" b="0"/>
                                      <wp:docPr id="6" name="https://mcusercontent.com/4e9ce05d321b7c5cd4254b2ea/_compresseds/48c9ba3f-bb26-4729-9ffc-7e3aea80a738.jpg" descr="">
                                        <a:hlinkClick xmlns:a="http://schemas.openxmlformats.org/drawingml/2006/main" r:id="R7635ff1834724341" tooltip="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https://mcusercontent.com/4e9ce05d321b7c5cd4254b2ea/_compresseds/48c9ba3f-bb26-4729-9ffc-7e3aea80a738.jpg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ff79de646bdb4e1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95550" cy="1828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hyperlink>
                            </w:p>
                          </w:tc>
                        </w:tr>
                      </w:tbl>
                      <w:tbl>
                        <w:tblPr>
                          <w:tblStyle w:val="TableGrid"/>
                          <w:tblW w:w="3960" w:type="dxa"/>
                          <w:jc w:val="right"/>
                          <w:tblCellSpacing w:w="0" w:type="dxa"/>
                          <w:tblBorders>
                            <w:top w:val="none"/>
                            <w:left w:val="none"/>
                            <w:bottom w:val="none"/>
                            <w:right w:val="none"/>
                            <w:insideH w:val="none"/>
                            <w:insideV w:val="none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/>
                        </w:tblGrid>
                        <w:tr>
                          <w:tc>
                            <w:tcPr>
                              <w:vAlign w:val="center"/>
                            </w:tcPr>
                            <w:p>
                              <w:pPr>
                                <w:keepNext/>
                                <w:jc w:val="right"/>
                              </w:pPr>
                              <w:r>
                                <w:t xml:space="preserve">De plus en plus d'hôtels en Irlande mettent en œuvre des pratiques respectueuses de l'environnement, permettant ainsi de séjourner dans un hébergement de luxe tout en réduisant son empreinte carbone.</w:t>
                              </w:r>
                              <w:r>
                                <w:br/>
                              </w:r>
                              <w:r>
                                <w:t xml:space="preserve">Découvrez 6 adresses d'hôtels écolo-chics !</w:t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hyperlink w:history="true" r:id="Rb3a14f29ee65409a">
                                <w:r>
                                  <w:rPr>
                                    <w:bdr w:val="single" w:sz="0"/>
                                  </w:rPr>
                                  <w:drawing>
                                    <wp:inline distT="0" distB="0" distL="0" distR="0">
                                      <wp:extent cx="1276350" cy="371475"/>
                                      <wp:effectExtent l="19050" t="0" r="0" b="0"/>
                                      <wp:docPr id="7" name="https://mcusercontent.com/4e9ce05d321b7c5cd4254b2ea/images/0f489167-04c5-4717-8b18-105763a71d9a.png" descr="">
                                        <a:hlinkClick xmlns:a="http://schemas.openxmlformats.org/drawingml/2006/main" r:id="Rb3a14f29ee65409a" tooltip="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https://mcusercontent.com/4e9ce05d321b7c5cd4254b2ea/images/0f489167-04c5-4717-8b18-105763a71d9a.png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d957c5d2cfe540b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76350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hyperlink>
                            </w:p>
                          </w:tc>
                        </w:tr>
                      </w:tbl>
                      <w:p/>
                    </w:tc>
                  </w:tr>
                </w:tbl>
                <w:p/>
              </w:tc>
            </w:tr>
          </w:tbl>
          <w:p/>
        </w:tc>
      </w:tr>
    </w:tbl>
    <w:p>
      <w:r>
        <w:t xml:space="preserve"> </w:t>
      </w:r>
      <w:r>
        <w:br/>
      </w:r>
      <w:r>
        <w:br/>
      </w:r>
      <w:r>
        <w:br/>
      </w:r>
      <w:r>
        <w:br/>
      </w:r>
      <w:r>
        <w:t xml:space="preserve"> </w:t>
      </w:r>
      <w:r>
        <w:br/>
      </w:r>
    </w:p>
    <w:sectPr w:rsidR="00236C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9F8"/>
    <w:rsid w:val="00236C69"/>
    <w:rsid w:val="003D43F6"/>
    <w:rsid w:val="004F533D"/>
    <w:rsid w:val="0050604C"/>
    <w:rsid w:val="005421EE"/>
    <w:rsid w:val="00740C55"/>
    <w:rsid w:val="008B2A6E"/>
    <w:rsid w:val="009E0BEA"/>
    <w:rsid w:val="00A9207A"/>
    <w:rsid w:val="00C03F17"/>
    <w:rsid w:val="00E4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E88A64-09C7-4D92-8B12-57B165AC7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F1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3F17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03F17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03F17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1" w:customStyle="1">
    <w:name w:val="h1"/>
    <w:link w:val="h1Char"/>
    <w:qFormat/>
    <w:rsid w:val="004F533D"/>
    <w:rPr>
      <w:rFonts w:ascii="Lucida Sans" w:hAnsi="Lucida Sans" w:eastAsiaTheme="majorEastAsia" w:cstheme="majorBidi"/>
      <w:b/>
      <w:sz w:val="75"/>
      <w:szCs w:val="32"/>
    </w:rPr>
  </w:style>
  <w:style w:type="paragraph" w:styleId="h2" w:customStyle="1">
    <w:name w:val="h2"/>
    <w:basedOn w:val="h1"/>
    <w:link w:val="h2Char"/>
    <w:qFormat/>
    <w:rsid w:val="008B2A6E"/>
    <w:rPr>
      <w:sz w:val="57"/>
    </w:rPr>
  </w:style>
  <w:style w:type="character" w:styleId="h1Char" w:customStyle="1">
    <w:name w:val="h1 Char"/>
    <w:basedOn w:val="Heading1Char"/>
    <w:link w:val="h1"/>
    <w:rsid w:val="004F533D"/>
    <w:rPr>
      <w:rFonts w:ascii="Lucida Sans" w:hAnsi="Lucida Sans" w:eastAsiaTheme="majorEastAsia" w:cstheme="majorBidi"/>
      <w:b/>
      <w:color w:val="2F5496" w:themeColor="accent1" w:themeShade="BF"/>
      <w:sz w:val="75"/>
      <w:szCs w:val="32"/>
    </w:rPr>
  </w:style>
  <w:style w:type="paragraph" w:styleId="h3" w:customStyle="1">
    <w:name w:val="h3"/>
    <w:basedOn w:val="h2"/>
    <w:link w:val="h3Char"/>
    <w:qFormat/>
    <w:rsid w:val="008B2A6E"/>
    <w:rPr>
      <w:sz w:val="36"/>
    </w:rPr>
  </w:style>
  <w:style w:type="character" w:styleId="h2Char" w:customStyle="1">
    <w:name w:val="h2 Char"/>
    <w:basedOn w:val="h1Char"/>
    <w:link w:val="h2"/>
    <w:rsid w:val="008B2A6E"/>
    <w:rPr>
      <w:rFonts w:ascii="Lucida Sans" w:hAnsi="Lucida Sans" w:eastAsiaTheme="majorEastAsia" w:cstheme="majorBidi"/>
      <w:b/>
      <w:color w:val="2F5496" w:themeColor="accent1" w:themeShade="BF"/>
      <w:sz w:val="57"/>
      <w:szCs w:val="32"/>
    </w:rPr>
  </w:style>
  <w:style w:type="paragraph" w:styleId="h4" w:customStyle="1">
    <w:name w:val="h4"/>
    <w:basedOn w:val="h3"/>
    <w:link w:val="h4Char"/>
    <w:qFormat/>
    <w:rsid w:val="008B2A6E"/>
    <w:rPr>
      <w:sz w:val="30"/>
    </w:rPr>
  </w:style>
  <w:style w:type="character" w:styleId="h3Char" w:customStyle="1">
    <w:name w:val="h3 Char"/>
    <w:basedOn w:val="h2Char"/>
    <w:link w:val="h3"/>
    <w:rsid w:val="008B2A6E"/>
    <w:rPr>
      <w:rFonts w:ascii="Lucida Sans" w:hAnsi="Lucida Sans" w:eastAsiaTheme="majorEastAsia" w:cstheme="majorBidi"/>
      <w:b/>
      <w:color w:val="2F5496" w:themeColor="accent1" w:themeShade="BF"/>
      <w:sz w:val="36"/>
      <w:szCs w:val="32"/>
    </w:rPr>
  </w:style>
  <w:style w:type="paragraph" w:styleId="h5" w:customStyle="1">
    <w:name w:val="h5"/>
    <w:basedOn w:val="h4"/>
    <w:link w:val="h5Char"/>
    <w:qFormat/>
    <w:rsid w:val="008B2A6E"/>
    <w:rPr>
      <w:sz w:val="24"/>
    </w:rPr>
  </w:style>
  <w:style w:type="character" w:styleId="h4Char" w:customStyle="1">
    <w:name w:val="h4 Char"/>
    <w:basedOn w:val="h3Char"/>
    <w:link w:val="h4"/>
    <w:rsid w:val="008B2A6E"/>
    <w:rPr>
      <w:rFonts w:ascii="Lucida Sans" w:hAnsi="Lucida Sans" w:eastAsiaTheme="majorEastAsia" w:cstheme="majorBidi"/>
      <w:b/>
      <w:color w:val="2F5496" w:themeColor="accent1" w:themeShade="BF"/>
      <w:sz w:val="30"/>
      <w:szCs w:val="32"/>
    </w:rPr>
  </w:style>
  <w:style w:type="paragraph" w:styleId="h6" w:customStyle="1">
    <w:name w:val="h6"/>
    <w:basedOn w:val="h5"/>
    <w:link w:val="h6Char"/>
    <w:qFormat/>
    <w:rsid w:val="008B2A6E"/>
    <w:rPr>
      <w:sz w:val="21"/>
    </w:rPr>
  </w:style>
  <w:style w:type="character" w:styleId="h5Char" w:customStyle="1">
    <w:name w:val="h5 Char"/>
    <w:basedOn w:val="h4Char"/>
    <w:link w:val="h5"/>
    <w:rsid w:val="008B2A6E"/>
    <w:rPr>
      <w:rFonts w:ascii="Lucida Sans" w:hAnsi="Lucida Sans" w:eastAsiaTheme="majorEastAsia" w:cstheme="majorBidi"/>
      <w:b/>
      <w:color w:val="2F5496" w:themeColor="accent1" w:themeShade="BF"/>
      <w:sz w:val="24"/>
      <w:szCs w:val="32"/>
    </w:rPr>
  </w:style>
  <w:style w:type="character" w:styleId="h6Char" w:customStyle="1">
    <w:name w:val="h6 Char"/>
    <w:basedOn w:val="h5Char"/>
    <w:link w:val="h6"/>
    <w:rsid w:val="008B2A6E"/>
    <w:rPr>
      <w:rFonts w:ascii="Lucida Sans" w:hAnsi="Lucida Sans" w:eastAsiaTheme="majorEastAsia" w:cstheme="majorBidi"/>
      <w:b/>
      <w:color w:val="2F5496" w:themeColor="accent1" w:themeShade="BF"/>
      <w:sz w:val="21"/>
      <w:szCs w:val="32"/>
    </w:rPr>
  </w:style>
  <w:style w:type="paragraph" w:styleId="pre" w:customStyle="1">
    <w:name w:val="pre"/>
    <w:link w:val="preChar"/>
    <w:rsid w:val="004F533D"/>
    <w:rPr>
      <w:rFonts w:ascii="Courier New" w:hAnsi="Courier New" w:eastAsiaTheme="majorEastAsia" w:cstheme="majorBidi"/>
      <w:sz w:val="24"/>
      <w:szCs w:val="32"/>
    </w:rPr>
  </w:style>
  <w:style w:type="paragraph" w:styleId="text-leader" w:customStyle="1">
    <w:name w:val="text-leader"/>
    <w:link w:val="text-leaderChar"/>
    <w:qFormat/>
    <w:rsid w:val="00740C55"/>
    <w:rPr>
      <w:rFonts w:ascii="Lucida Sans" w:hAnsi="Lucida Sans" w:eastAsiaTheme="majorEastAsia" w:cstheme="majorBidi"/>
      <w:sz w:val="36"/>
      <w:szCs w:val="32"/>
    </w:rPr>
  </w:style>
  <w:style w:type="character" w:styleId="preChar" w:customStyle="1">
    <w:name w:val="pre Char"/>
    <w:basedOn w:val="h6Char"/>
    <w:link w:val="pre"/>
    <w:rsid w:val="004F533D"/>
    <w:rPr>
      <w:rFonts w:ascii="Courier New" w:hAnsi="Courier New" w:eastAsiaTheme="majorEastAsia" w:cstheme="majorBidi"/>
      <w:b w:val="0"/>
      <w:color w:val="2F5496" w:themeColor="accent1" w:themeShade="BF"/>
      <w:sz w:val="24"/>
      <w:szCs w:val="32"/>
    </w:rPr>
  </w:style>
  <w:style w:type="character" w:styleId="text-leaderChar" w:customStyle="1">
    <w:name w:val="text-leader Char"/>
    <w:basedOn w:val="preChar"/>
    <w:link w:val="text-leader"/>
    <w:rsid w:val="00740C55"/>
    <w:rPr>
      <w:rFonts w:ascii="Lucida Sans" w:hAnsi="Lucida Sans" w:eastAsiaTheme="majorEastAsia" w:cstheme="majorBidi"/>
      <w:b w:val="0"/>
      <w:color w:val="2F5496" w:themeColor="accent1" w:themeShade="BF"/>
      <w:sz w:val="36"/>
      <w:szCs w:val="32"/>
    </w:r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u2993374.ct.sendgrid.net/ls/click?upn=iVbkGEPwLzho0FyWtViy6M9VU34NS9WCgS8-2BRB4NnpcUOKpxMMOqWJ4wdZhL1fkBEf6j3HpD7r4U-2BVpEwq7tCQ-3D-3DLHxW_jj3CcESDfdLnif51Q2-2B9uN5MSZf-2FgskIEQFaCsyaiKZzGzjz97pQEYKo-2BUTOktLFzmHth3uLIfyQ55JErxx8ZLsLE67OMyt30r-2FxS6jnV-2Fb3GsI-2Bjl8RKSad5Cr-2Bi8O4t8wRv4UpBxb71er24YumTvGG9UQ6Dal2wpEg2EERnHjmRV3KLgdClrYRICm81d2Qh-2FDHs-2B6O0D4jtDJ4KcGaTk8H4J0WDJNvUhMyLg6ihHo-3D" TargetMode="External" Id="R7f27942eb11f4466" /><Relationship Type="http://schemas.openxmlformats.org/officeDocument/2006/relationships/image" Target="/media/image.png" Id="Rd3c964fca8da425e" /><Relationship Type="http://schemas.openxmlformats.org/officeDocument/2006/relationships/hyperlink" Target="https://u2993374.ct.sendgrid.net/ls/click?upn=iVbkGEPwLzho0FyWtViy6L0R3fdM8MpmsOaeruRsNpEtduh-2Bubc-2F25NgE8nL8gURgAEDwe3pJPNf4eTH2akcTkTybppPU4-2B4e-2FAMPJ3TO-2F6Sz94vXTyyp0OzLGkLiVrU0iS9RhOi18UB-2BF5Addb1YeaFXBKwVHAn4qR-2BaE7dDxs-3DoCtM_jj3CcESDfdLnif51Q2-2B9uN5MSZf-2FgskIEQFaCsyaiKZzGzjz97pQEYKo-2BUTOktLFzmHth3uLIfyQ55JErxx8ZCKpiF-2BQByyByctnZRXNFAvjPaqtCfB-2Bzd7RaQRoTAEwH55iC2PYi0tnM6qc1CL-2FoQXLDAnjWfNz92DMn4oGwda34RV2h0m2FYLJ8ZrDeH9E8-2BhodG0LeEguUAwkYe9ZpkPK6b8nKvruECs6cp7EPmE-3D" TargetMode="External" Id="R5471454a80974029" /><Relationship Type="http://schemas.openxmlformats.org/officeDocument/2006/relationships/image" Target="/media/image2.png" Id="Rd957c5d2cfe540b0" /><Relationship Type="http://schemas.openxmlformats.org/officeDocument/2006/relationships/hyperlink" Target="https://u2993374.ct.sendgrid.net/ls/click?upn=iVbkGEPwLzho0FyWtViy6BdLChNhSP3hFRaJJqYCAXw7RaY4MkAmthK1w1eHeQN3-2B3PG7TIsj2ALSFUiHxRsElrEdIg6Xd-2BnVmY5OF1BLkab2KvPNoopbWoeRrv1ebG-2BExMd-2BTRQSdqbQZHBj4aeAw-3D-3D-dRV_jj3CcESDfdLnif51Q2-2B9uN5MSZf-2FgskIEQFaCsyaiKZzGzjz97pQEYKo-2BUTOktLFzmHth3uLIfyQ55JErxx8ZJtVbBAHq2lMJCIFoI-2FWzKkvpJUS0Qw3CqjHCVsAzhUN0UKsJuJh7QLo41KXgQI3Kw2fPgZMHVSMN4qOnDFOwVQG3iLUQ8YipYHh67ay4F3nUORcFUArnqjJKA1AkCZH4rFzRN6jcqiF725Bnlq4B18-3D" TargetMode="External" Id="R52e141555fd44f1b" /><Relationship Type="http://schemas.openxmlformats.org/officeDocument/2006/relationships/image" Target="/media/image.jpg" Id="R0255f2eb29f54964" /><Relationship Type="http://schemas.openxmlformats.org/officeDocument/2006/relationships/hyperlink" Target="https://u2993374.ct.sendgrid.net/ls/click?upn=iVbkGEPwLzho0FyWtViy6BdLChNhSP3hFRaJJqYCAXw7RaY4MkAmthK1w1eHeQN3-2B3PG7TIsj2ALSFUiHxRsElrEdIg6Xd-2BnVmY5OF1BLkab2KvPNoopbWoeRrv1ebG-2BExMd-2BTRQSdqbQZHBj4aeAw-3D-3DwdFi_jj3CcESDfdLnif51Q2-2B9uN5MSZf-2FgskIEQFaCsyaiKZzGzjz97pQEYKo-2BUTOktLFzmHth3uLIfyQ55JErxx8ZFbawlXpPtpyhkcQLLZGUaUGiMKTkXEI61YDlEqTsr8sFgNVI-2FEFPIbHoQYDjnVkkJVmwvXXebMeyXCveaZhAxRyglTjBPb2SP4nqYeYvxPcDeYXN5nLFXauwFGfWxoDP9h8MXdyevrLsSRUW4H2FII-3D" TargetMode="External" Id="R17113778107f4c7a" /><Relationship Type="http://schemas.openxmlformats.org/officeDocument/2006/relationships/hyperlink" Target="https://u2993374.ct.sendgrid.net/ls/click?upn=iVbkGEPwLzho0FyWtViy6BdLChNhSP3hFRaJJqYCAXw7RaY4MkAmthK1w1eHeQN3-2B3PG7TIsj2ALSFUiHxRsEgSKVys6mAZeGe2ft-2BAjjt14SAo28KKrwRL9P4-2FAOsr9N1D6XBF16A6oXRlbj1DzjQ-3D-3DvJV0_jj3CcESDfdLnif51Q2-2B9uN5MSZf-2FgskIEQFaCsyaiKZzGzjz97pQEYKo-2BUTOktLFzmHth3uLIfyQ55JErxx8ZKCf-2BS3ur-2BpeKe-2FeQvbhNi6RFZA9gtTjAerXmiBs5FKStRinT49RkVdgGqkJXVIhUlfKfJxpipgdoQ6chdEed2bVRFvLoUu9oCCCZTCNwd-2FOpHXdy5tzSB4kWqyY20PGCdY-2FA3UbZatG-2Fi2Oy0GO-2Bc0-3D" TargetMode="External" Id="R7635ff1834724341" /><Relationship Type="http://schemas.openxmlformats.org/officeDocument/2006/relationships/image" Target="/media/image2.jpg" Id="Rff79de646bdb4e11" /><Relationship Type="http://schemas.openxmlformats.org/officeDocument/2006/relationships/hyperlink" Target="https://u2993374.ct.sendgrid.net/ls/click?upn=iVbkGEPwLzho0FyWtViy6BdLChNhSP3hFRaJJqYCAXw7RaY4MkAmthK1w1eHeQN3-2B3PG7TIsj2ALSFUiHxRsEgSKVys6mAZeGe2ft-2BAjjt14SAo28KKrwRL9P4-2FAOsr9N1D6XBF16A6oXRlbj1DzjQ-3D-3DYWa-_jj3CcESDfdLnif51Q2-2B9uN5MSZf-2FgskIEQFaCsyaiKZzGzjz97pQEYKo-2BUTOktLFzmHth3uLIfyQ55JErxx8ZKirF7OOTxtNnnA7y5ltOQuPtCNMABUTqRZKTcsW9MwWzmuwfX-2F-2BMXQBTFPxrZ3EMEGjok-2FTuF3gc-2BNT3dBoBu-2FScGs7ET2wFT9fUFU1sYdCeXLjg6X-2B-2F5BStk1Xj0FjIcfOADh83YTz0765MqtrH5g-3D" TargetMode="External" Id="Rb3a14f29ee65409a" /></Relationships>
</file>

<file path=word/_rels/settings.xml.rels>&#65279;<?xml version="1.0" encoding="utf-8"?><Relationships xmlns="http://schemas.openxmlformats.org/package/2006/relationships"><Relationship Type="http://schemas.openxmlformats.org/officeDocument/2006/relationships/attachedTemplate" Target="file:///C:\temp\template.dotx" TargetMode="External" Id="rId1" /><Relationship Type="http://schemas.openxmlformats.org/officeDocument/2006/relationships/attachedTemplate" Target="E:\www_root\www_ti_media\CMS\bin\template.docx" TargetMode="External" Id="R5348be62d8f349f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Quevedo</dc:creator>
  <cp:keywords/>
  <dc:description/>
  <cp:lastModifiedBy>Gustavo Quevedo</cp:lastModifiedBy>
  <cp:revision>8</cp:revision>
  <dcterms:created xsi:type="dcterms:W3CDTF">2017-03-21T11:43:00Z</dcterms:created>
  <dcterms:modified xsi:type="dcterms:W3CDTF">2017-03-27T11:08:00Z</dcterms:modified>
</cp:coreProperties>
</file>